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0BDBA">
      <w:pP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附件</w:t>
      </w:r>
      <w:r>
        <w:rPr>
          <w:rFonts w:hint="eastAsia" w:ascii="仿宋" w:hAnsi="仿宋" w:eastAsia="仿宋" w:cs="仿宋"/>
          <w:sz w:val="32"/>
          <w:szCs w:val="32"/>
          <w:highlight w:val="none"/>
          <w:lang w:val="en-US" w:eastAsia="zh-CN"/>
        </w:rPr>
        <w:t>1</w:t>
      </w:r>
    </w:p>
    <w:p w14:paraId="7C13D436">
      <w:pPr>
        <w:jc w:val="center"/>
        <w:rPr>
          <w:rFonts w:hint="eastAsia" w:ascii="宋体" w:hAnsi="宋体" w:eastAsia="宋体" w:cs="宋体"/>
          <w:b/>
          <w:bCs/>
          <w:sz w:val="44"/>
          <w:szCs w:val="44"/>
          <w:highlight w:val="none"/>
        </w:rPr>
      </w:pPr>
    </w:p>
    <w:p w14:paraId="47CA5DAF">
      <w:pPr>
        <w:jc w:val="center"/>
        <w:rPr>
          <w:rFonts w:hint="eastAsia" w:ascii="宋体" w:hAnsi="宋体" w:eastAsia="宋体" w:cs="宋体"/>
          <w:b/>
          <w:bCs/>
          <w:sz w:val="44"/>
          <w:szCs w:val="44"/>
          <w:highlight w:val="none"/>
        </w:rPr>
      </w:pPr>
    </w:p>
    <w:p w14:paraId="5D66F343">
      <w:pPr>
        <w:jc w:val="center"/>
        <w:rPr>
          <w:rFonts w:hint="eastAsia" w:ascii="方正小标宋简体" w:hAnsi="方正小标宋简体" w:eastAsia="方正小标宋简体" w:cs="方正小标宋简体"/>
          <w:b/>
          <w:bCs/>
          <w:sz w:val="48"/>
          <w:szCs w:val="48"/>
          <w:highlight w:val="none"/>
          <w:lang w:eastAsia="zh-CN"/>
        </w:rPr>
      </w:pPr>
      <w:r>
        <w:rPr>
          <w:rFonts w:hint="eastAsia" w:ascii="方正小标宋简体" w:hAnsi="方正小标宋简体" w:eastAsia="方正小标宋简体" w:cs="方正小标宋简体"/>
          <w:b/>
          <w:bCs/>
          <w:sz w:val="48"/>
          <w:szCs w:val="48"/>
          <w:highlight w:val="none"/>
          <w:lang w:eastAsia="zh-CN"/>
        </w:rPr>
        <w:t>大型科研仪器设备查重论证报告</w:t>
      </w:r>
    </w:p>
    <w:p w14:paraId="0C685C7B">
      <w:pPr>
        <w:jc w:val="center"/>
        <w:rPr>
          <w:rFonts w:hint="eastAsia" w:ascii="方正小标宋简体" w:hAnsi="方正小标宋简体" w:eastAsia="方正小标宋简体" w:cs="方正小标宋简体"/>
          <w:b/>
          <w:bCs/>
          <w:sz w:val="48"/>
          <w:szCs w:val="48"/>
          <w:highlight w:val="none"/>
          <w:lang w:eastAsia="zh-CN"/>
        </w:rPr>
      </w:pPr>
    </w:p>
    <w:p w14:paraId="5A0CE5BC">
      <w:pPr>
        <w:jc w:val="center"/>
        <w:rPr>
          <w:rFonts w:hint="eastAsia" w:ascii="方正小标宋简体" w:hAnsi="方正小标宋简体" w:eastAsia="方正小标宋简体" w:cs="方正小标宋简体"/>
          <w:sz w:val="48"/>
          <w:szCs w:val="48"/>
          <w:highlight w:val="none"/>
          <w:lang w:eastAsia="zh-CN"/>
        </w:rPr>
      </w:pPr>
      <w:r>
        <w:rPr>
          <w:rFonts w:hint="eastAsia" w:ascii="方正小标宋简体" w:hAnsi="方正小标宋简体" w:eastAsia="方正小标宋简体" w:cs="方正小标宋简体"/>
          <w:sz w:val="48"/>
          <w:szCs w:val="48"/>
          <w:highlight w:val="none"/>
          <w:lang w:eastAsia="zh-CN"/>
        </w:rPr>
        <w:t>（</w:t>
      </w:r>
      <w:r>
        <w:rPr>
          <w:rFonts w:hint="eastAsia" w:ascii="方正小标宋简体" w:hAnsi="方正小标宋简体" w:eastAsia="方正小标宋简体" w:cs="方正小标宋简体"/>
          <w:sz w:val="48"/>
          <w:szCs w:val="48"/>
          <w:highlight w:val="none"/>
          <w:lang w:val="en-US" w:eastAsia="zh-CN"/>
        </w:rPr>
        <w:t>XX年度</w:t>
      </w:r>
      <w:r>
        <w:rPr>
          <w:rFonts w:hint="eastAsia" w:ascii="方正小标宋简体" w:hAnsi="方正小标宋简体" w:eastAsia="方正小标宋简体" w:cs="方正小标宋简体"/>
          <w:sz w:val="48"/>
          <w:szCs w:val="48"/>
          <w:highlight w:val="none"/>
          <w:lang w:eastAsia="zh-CN"/>
        </w:rPr>
        <w:t>）</w:t>
      </w:r>
    </w:p>
    <w:p w14:paraId="0CC3691A">
      <w:pPr>
        <w:jc w:val="both"/>
        <w:rPr>
          <w:rFonts w:hint="eastAsia" w:ascii="黑体" w:hAnsi="黑体" w:eastAsia="黑体" w:cs="黑体"/>
          <w:sz w:val="36"/>
          <w:szCs w:val="36"/>
          <w:highlight w:val="none"/>
          <w:lang w:eastAsia="zh-CN"/>
        </w:rPr>
      </w:pPr>
    </w:p>
    <w:p w14:paraId="3687C869">
      <w:pPr>
        <w:jc w:val="both"/>
        <w:rPr>
          <w:rFonts w:hint="eastAsia" w:ascii="黑体" w:hAnsi="黑体" w:eastAsia="黑体" w:cs="黑体"/>
          <w:sz w:val="36"/>
          <w:szCs w:val="36"/>
          <w:highlight w:val="none"/>
          <w:lang w:eastAsia="zh-CN"/>
        </w:rPr>
      </w:pPr>
    </w:p>
    <w:p w14:paraId="43A438D7">
      <w:pPr>
        <w:jc w:val="both"/>
        <w:rPr>
          <w:rFonts w:hint="eastAsia" w:ascii="黑体" w:hAnsi="黑体" w:eastAsia="黑体" w:cs="黑体"/>
          <w:sz w:val="36"/>
          <w:szCs w:val="36"/>
          <w:highlight w:val="none"/>
          <w:lang w:val="en-US" w:eastAsia="zh-CN"/>
        </w:rPr>
      </w:pPr>
    </w:p>
    <w:p w14:paraId="272AA47C">
      <w:pPr>
        <w:jc w:val="both"/>
        <w:rPr>
          <w:rFonts w:hint="eastAsia" w:ascii="黑体" w:hAnsi="黑体" w:eastAsia="黑体" w:cs="黑体"/>
          <w:sz w:val="36"/>
          <w:szCs w:val="36"/>
          <w:highlight w:val="none"/>
          <w:lang w:val="en-US" w:eastAsia="zh-CN"/>
        </w:rPr>
      </w:pPr>
    </w:p>
    <w:p w14:paraId="0B525143">
      <w:pPr>
        <w:jc w:val="both"/>
        <w:rPr>
          <w:rFonts w:hint="eastAsia" w:ascii="黑体" w:hAnsi="黑体" w:eastAsia="黑体" w:cs="黑体"/>
          <w:sz w:val="36"/>
          <w:szCs w:val="36"/>
          <w:highlight w:val="none"/>
          <w:lang w:val="en-US" w:eastAsia="zh-CN"/>
        </w:rPr>
      </w:pPr>
    </w:p>
    <w:p w14:paraId="1A217FB8">
      <w:pPr>
        <w:jc w:val="both"/>
        <w:rPr>
          <w:rFonts w:hint="eastAsia" w:ascii="黑体" w:hAnsi="黑体" w:eastAsia="黑体" w:cs="黑体"/>
          <w:sz w:val="36"/>
          <w:szCs w:val="36"/>
          <w:highlight w:val="none"/>
          <w:lang w:val="en-US" w:eastAsia="zh-CN"/>
        </w:rPr>
      </w:pPr>
    </w:p>
    <w:p w14:paraId="5762A7AB">
      <w:pPr>
        <w:jc w:val="both"/>
        <w:rPr>
          <w:rFonts w:hint="eastAsia" w:ascii="黑体" w:hAnsi="黑体" w:eastAsia="黑体" w:cs="黑体"/>
          <w:sz w:val="36"/>
          <w:szCs w:val="36"/>
          <w:highlight w:val="none"/>
          <w:lang w:val="en-US" w:eastAsia="zh-CN"/>
        </w:rPr>
      </w:pPr>
    </w:p>
    <w:p w14:paraId="32D46742">
      <w:pPr>
        <w:spacing w:line="480" w:lineRule="auto"/>
        <w:ind w:firstLine="1280" w:firstLineChars="400"/>
        <w:rPr>
          <w:rFonts w:hint="eastAsia" w:eastAsia="仿宋_GB2312"/>
          <w:bCs/>
          <w:sz w:val="32"/>
          <w:szCs w:val="32"/>
          <w:highlight w:val="none"/>
          <w:lang w:val="en-US" w:eastAsia="zh-CN"/>
        </w:rPr>
      </w:pPr>
      <w:r>
        <w:rPr>
          <w:rFonts w:hint="eastAsia" w:eastAsia="仿宋_GB2312"/>
          <w:bCs/>
          <w:sz w:val="32"/>
          <w:szCs w:val="32"/>
          <w:highlight w:val="none"/>
          <w:lang w:val="en-US" w:eastAsia="zh-CN"/>
        </w:rPr>
        <w:t>设备名称：</w:t>
      </w:r>
      <w:r>
        <w:rPr>
          <w:rFonts w:hint="eastAsia" w:eastAsia="仿宋_GB2312"/>
          <w:bCs/>
          <w:sz w:val="32"/>
          <w:szCs w:val="32"/>
          <w:highlight w:val="none"/>
          <w:u w:val="single"/>
        </w:rPr>
        <w:t xml:space="preserve">                 </w:t>
      </w:r>
      <w:r>
        <w:rPr>
          <w:rFonts w:hint="eastAsia" w:eastAsia="仿宋_GB2312"/>
          <w:bCs/>
          <w:sz w:val="32"/>
          <w:szCs w:val="32"/>
          <w:highlight w:val="none"/>
          <w:u w:val="single"/>
          <w:lang w:val="en-US" w:eastAsia="zh-CN"/>
        </w:rPr>
        <w:t xml:space="preserve">   </w:t>
      </w:r>
      <w:r>
        <w:rPr>
          <w:rFonts w:hint="eastAsia" w:eastAsia="仿宋_GB2312"/>
          <w:bCs/>
          <w:sz w:val="32"/>
          <w:szCs w:val="32"/>
          <w:highlight w:val="none"/>
          <w:u w:val="single"/>
        </w:rPr>
        <w:t xml:space="preserve">      </w:t>
      </w:r>
    </w:p>
    <w:p w14:paraId="1B1FAD92">
      <w:pPr>
        <w:spacing w:line="480" w:lineRule="auto"/>
        <w:ind w:firstLine="1280" w:firstLineChars="400"/>
        <w:rPr>
          <w:rFonts w:hint="eastAsia" w:eastAsia="仿宋_GB2312"/>
          <w:bCs/>
          <w:sz w:val="32"/>
          <w:szCs w:val="32"/>
          <w:highlight w:val="none"/>
          <w:lang w:val="en-US" w:eastAsia="zh-CN"/>
        </w:rPr>
      </w:pPr>
      <w:r>
        <w:rPr>
          <w:rFonts w:hint="eastAsia" w:eastAsia="仿宋_GB2312"/>
          <w:bCs/>
          <w:sz w:val="32"/>
          <w:szCs w:val="32"/>
          <w:highlight w:val="none"/>
          <w:lang w:val="en-US" w:eastAsia="zh-CN"/>
        </w:rPr>
        <w:t>项目负责人：</w:t>
      </w:r>
      <w:r>
        <w:rPr>
          <w:rFonts w:hint="eastAsia" w:eastAsia="仿宋_GB2312"/>
          <w:bCs/>
          <w:sz w:val="32"/>
          <w:szCs w:val="32"/>
          <w:highlight w:val="none"/>
          <w:u w:val="single"/>
        </w:rPr>
        <w:t xml:space="preserve">              </w:t>
      </w:r>
      <w:r>
        <w:rPr>
          <w:rFonts w:hint="eastAsia" w:eastAsia="仿宋_GB2312"/>
          <w:bCs/>
          <w:sz w:val="32"/>
          <w:szCs w:val="32"/>
          <w:highlight w:val="none"/>
          <w:u w:val="single"/>
          <w:lang w:val="en-US" w:eastAsia="zh-CN"/>
        </w:rPr>
        <w:t xml:space="preserve"> </w:t>
      </w:r>
      <w:r>
        <w:rPr>
          <w:rFonts w:hint="eastAsia" w:eastAsia="仿宋_GB2312"/>
          <w:bCs/>
          <w:sz w:val="32"/>
          <w:szCs w:val="32"/>
          <w:highlight w:val="none"/>
          <w:u w:val="single"/>
        </w:rPr>
        <w:t xml:space="preserve">         </w:t>
      </w:r>
    </w:p>
    <w:p w14:paraId="5EA31869">
      <w:pPr>
        <w:spacing w:line="480" w:lineRule="auto"/>
        <w:ind w:firstLine="1280" w:firstLineChars="400"/>
        <w:rPr>
          <w:rFonts w:hint="eastAsia" w:eastAsia="仿宋_GB2312"/>
          <w:bCs/>
          <w:sz w:val="32"/>
          <w:szCs w:val="32"/>
          <w:highlight w:val="none"/>
          <w:lang w:val="en-US" w:eastAsia="zh-CN"/>
        </w:rPr>
      </w:pPr>
      <w:r>
        <w:rPr>
          <w:rFonts w:hint="eastAsia" w:eastAsia="仿宋_GB2312"/>
          <w:bCs/>
          <w:sz w:val="32"/>
          <w:szCs w:val="32"/>
          <w:highlight w:val="none"/>
          <w:lang w:val="en-US" w:eastAsia="zh-CN"/>
        </w:rPr>
        <w:t>联系电话：</w:t>
      </w:r>
      <w:r>
        <w:rPr>
          <w:rFonts w:hint="eastAsia" w:eastAsia="仿宋_GB2312"/>
          <w:bCs/>
          <w:sz w:val="32"/>
          <w:szCs w:val="32"/>
          <w:highlight w:val="none"/>
          <w:u w:val="single"/>
        </w:rPr>
        <w:t xml:space="preserve">           </w:t>
      </w:r>
      <w:r>
        <w:rPr>
          <w:rFonts w:hint="eastAsia" w:eastAsia="仿宋_GB2312"/>
          <w:bCs/>
          <w:sz w:val="32"/>
          <w:szCs w:val="32"/>
          <w:highlight w:val="none"/>
          <w:u w:val="single"/>
          <w:lang w:val="en-US" w:eastAsia="zh-CN"/>
        </w:rPr>
        <w:t xml:space="preserve">  </w:t>
      </w:r>
      <w:r>
        <w:rPr>
          <w:rFonts w:hint="eastAsia" w:eastAsia="仿宋_GB2312"/>
          <w:bCs/>
          <w:sz w:val="32"/>
          <w:szCs w:val="32"/>
          <w:highlight w:val="none"/>
          <w:u w:val="single"/>
        </w:rPr>
        <w:t xml:space="preserve">     </w:t>
      </w:r>
      <w:r>
        <w:rPr>
          <w:rFonts w:hint="eastAsia" w:eastAsia="仿宋_GB2312"/>
          <w:bCs/>
          <w:sz w:val="32"/>
          <w:szCs w:val="32"/>
          <w:highlight w:val="none"/>
          <w:u w:val="single"/>
          <w:lang w:val="en-US" w:eastAsia="zh-CN"/>
        </w:rPr>
        <w:t xml:space="preserve"> </w:t>
      </w:r>
      <w:r>
        <w:rPr>
          <w:rFonts w:hint="eastAsia" w:eastAsia="仿宋_GB2312"/>
          <w:bCs/>
          <w:sz w:val="32"/>
          <w:szCs w:val="32"/>
          <w:highlight w:val="none"/>
          <w:u w:val="single"/>
        </w:rPr>
        <w:t xml:space="preserve">       </w:t>
      </w:r>
    </w:p>
    <w:p w14:paraId="3A18045F">
      <w:pPr>
        <w:spacing w:line="480" w:lineRule="auto"/>
        <w:ind w:firstLine="1280" w:firstLineChars="400"/>
        <w:rPr>
          <w:rFonts w:hint="eastAsia" w:eastAsia="仿宋_GB2312"/>
          <w:bCs/>
          <w:sz w:val="32"/>
          <w:szCs w:val="32"/>
          <w:highlight w:val="none"/>
          <w:u w:val="single"/>
        </w:rPr>
      </w:pPr>
      <w:r>
        <w:rPr>
          <w:rFonts w:hint="eastAsia" w:eastAsia="仿宋_GB2312"/>
          <w:bCs/>
          <w:sz w:val="32"/>
          <w:szCs w:val="32"/>
          <w:highlight w:val="none"/>
          <w:lang w:val="en-US" w:eastAsia="zh-CN"/>
        </w:rPr>
        <w:t>申购单位：</w:t>
      </w:r>
      <w:r>
        <w:rPr>
          <w:rFonts w:hint="eastAsia" w:eastAsia="仿宋_GB2312"/>
          <w:bCs/>
          <w:sz w:val="32"/>
          <w:szCs w:val="32"/>
          <w:highlight w:val="none"/>
          <w:u w:val="single"/>
        </w:rPr>
        <w:t xml:space="preserve">         </w:t>
      </w:r>
      <w:r>
        <w:rPr>
          <w:rFonts w:hint="eastAsia" w:eastAsia="仿宋_GB2312"/>
          <w:bCs/>
          <w:sz w:val="32"/>
          <w:szCs w:val="32"/>
          <w:highlight w:val="none"/>
          <w:u w:val="single"/>
          <w:lang w:val="en-US" w:eastAsia="zh-CN"/>
        </w:rPr>
        <w:t xml:space="preserve">    </w:t>
      </w:r>
      <w:r>
        <w:rPr>
          <w:rFonts w:hint="eastAsia" w:eastAsia="仿宋_GB2312"/>
          <w:bCs/>
          <w:sz w:val="32"/>
          <w:szCs w:val="32"/>
          <w:highlight w:val="none"/>
          <w:u w:val="single"/>
        </w:rPr>
        <w:t xml:space="preserve">             </w:t>
      </w:r>
    </w:p>
    <w:p w14:paraId="3B0E9996">
      <w:pPr>
        <w:spacing w:line="480" w:lineRule="auto"/>
        <w:ind w:firstLine="1280" w:firstLineChars="400"/>
        <w:rPr>
          <w:rFonts w:hint="eastAsia" w:ascii="黑体" w:hAnsi="黑体" w:eastAsia="黑体" w:cs="黑体"/>
          <w:sz w:val="36"/>
          <w:szCs w:val="36"/>
          <w:highlight w:val="none"/>
          <w:lang w:val="en-US" w:eastAsia="zh-CN"/>
        </w:rPr>
      </w:pPr>
      <w:r>
        <w:rPr>
          <w:rFonts w:hint="eastAsia" w:eastAsia="仿宋_GB2312"/>
          <w:bCs/>
          <w:sz w:val="32"/>
          <w:szCs w:val="32"/>
          <w:highlight w:val="none"/>
          <w:lang w:val="en-US" w:eastAsia="zh-CN"/>
        </w:rPr>
        <w:t>填表日期：</w:t>
      </w:r>
      <w:r>
        <w:rPr>
          <w:rFonts w:hint="eastAsia" w:eastAsia="仿宋_GB2312"/>
          <w:bCs/>
          <w:sz w:val="32"/>
          <w:szCs w:val="32"/>
          <w:highlight w:val="none"/>
          <w:u w:val="single"/>
        </w:rPr>
        <w:t xml:space="preserve">       </w:t>
      </w:r>
      <w:r>
        <w:rPr>
          <w:rFonts w:hint="eastAsia" w:eastAsia="仿宋_GB2312"/>
          <w:bCs/>
          <w:sz w:val="32"/>
          <w:szCs w:val="32"/>
          <w:highlight w:val="none"/>
          <w:u w:val="single"/>
          <w:lang w:val="en-US" w:eastAsia="zh-CN"/>
        </w:rPr>
        <w:t xml:space="preserve">   </w:t>
      </w:r>
      <w:r>
        <w:rPr>
          <w:rFonts w:hint="eastAsia" w:eastAsia="仿宋_GB2312"/>
          <w:bCs/>
          <w:sz w:val="32"/>
          <w:szCs w:val="32"/>
          <w:highlight w:val="none"/>
          <w:u w:val="single"/>
        </w:rPr>
        <w:t xml:space="preserve">                </w:t>
      </w:r>
    </w:p>
    <w:p w14:paraId="31C75987">
      <w:pPr>
        <w:spacing w:line="480" w:lineRule="auto"/>
        <w:ind w:firstLine="1280" w:firstLineChars="400"/>
        <w:rPr>
          <w:rFonts w:hint="default" w:eastAsia="仿宋_GB2312"/>
          <w:bCs/>
          <w:sz w:val="32"/>
          <w:szCs w:val="32"/>
          <w:highlight w:val="none"/>
          <w:lang w:val="en-US" w:eastAsia="zh-CN"/>
        </w:rPr>
      </w:pPr>
    </w:p>
    <w:p w14:paraId="00DD7B81">
      <w:pPr>
        <w:jc w:val="both"/>
        <w:rPr>
          <w:rFonts w:hint="eastAsia" w:ascii="黑体" w:hAnsi="黑体" w:eastAsia="黑体" w:cs="黑体"/>
          <w:sz w:val="36"/>
          <w:szCs w:val="36"/>
          <w:highlight w:val="none"/>
        </w:rPr>
      </w:pPr>
    </w:p>
    <w:p w14:paraId="46A5CB9F">
      <w:pPr>
        <w:jc w:val="both"/>
        <w:rPr>
          <w:rFonts w:hint="eastAsia" w:ascii="黑体" w:hAnsi="黑体" w:eastAsia="黑体" w:cs="黑体"/>
          <w:sz w:val="36"/>
          <w:szCs w:val="36"/>
          <w:highlight w:val="none"/>
        </w:rPr>
      </w:pPr>
    </w:p>
    <w:p w14:paraId="2C36283C">
      <w:pPr>
        <w:jc w:val="both"/>
        <w:rPr>
          <w:rFonts w:hint="eastAsia" w:ascii="黑体" w:hAnsi="黑体" w:eastAsia="黑体" w:cs="黑体"/>
          <w:sz w:val="36"/>
          <w:szCs w:val="36"/>
          <w:highlight w:val="none"/>
        </w:rPr>
      </w:pPr>
    </w:p>
    <w:p w14:paraId="6E102C76">
      <w:pPr>
        <w:jc w:val="center"/>
        <w:rPr>
          <w:rFonts w:hint="eastAsia" w:eastAsia="方正小标宋简体"/>
          <w:sz w:val="44"/>
          <w:szCs w:val="44"/>
          <w:highlight w:val="none"/>
        </w:rPr>
      </w:pPr>
      <w:r>
        <w:rPr>
          <w:rFonts w:hint="eastAsia" w:eastAsia="方正小标宋简体"/>
          <w:sz w:val="44"/>
          <w:szCs w:val="44"/>
          <w:highlight w:val="none"/>
        </w:rPr>
        <w:t xml:space="preserve">填 </w:t>
      </w:r>
      <w:r>
        <w:rPr>
          <w:rFonts w:hint="eastAsia" w:eastAsia="方正小标宋简体"/>
          <w:sz w:val="44"/>
          <w:szCs w:val="44"/>
          <w:highlight w:val="none"/>
          <w:lang w:val="en-US" w:eastAsia="zh-CN"/>
        </w:rPr>
        <w:t>报</w:t>
      </w:r>
      <w:r>
        <w:rPr>
          <w:rFonts w:hint="eastAsia" w:eastAsia="方正小标宋简体"/>
          <w:sz w:val="44"/>
          <w:szCs w:val="44"/>
          <w:highlight w:val="none"/>
        </w:rPr>
        <w:t xml:space="preserve"> 说 明</w:t>
      </w:r>
    </w:p>
    <w:p w14:paraId="33962153">
      <w:pPr>
        <w:jc w:val="center"/>
        <w:rPr>
          <w:rFonts w:hint="eastAsia" w:eastAsia="方正小标宋简体"/>
          <w:sz w:val="44"/>
          <w:szCs w:val="44"/>
          <w:highlight w:val="none"/>
        </w:rPr>
      </w:pPr>
    </w:p>
    <w:p w14:paraId="4D17F31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eastAsia="仿宋_GB2312"/>
          <w:sz w:val="28"/>
          <w:szCs w:val="28"/>
          <w:highlight w:val="none"/>
        </w:rPr>
      </w:pPr>
      <w:r>
        <w:rPr>
          <w:rFonts w:hint="eastAsia" w:eastAsia="仿宋_GB2312"/>
          <w:sz w:val="28"/>
          <w:szCs w:val="28"/>
          <w:highlight w:val="none"/>
          <w:lang w:val="en-US" w:eastAsia="zh-CN"/>
        </w:rPr>
        <w:t>1.</w:t>
      </w:r>
      <w:r>
        <w:rPr>
          <w:rFonts w:hint="eastAsia" w:eastAsia="仿宋_GB2312"/>
          <w:sz w:val="28"/>
          <w:szCs w:val="28"/>
          <w:highlight w:val="none"/>
        </w:rPr>
        <w:t>拟购置50万元（含）以上的大型</w:t>
      </w:r>
      <w:r>
        <w:rPr>
          <w:rFonts w:hint="eastAsia" w:eastAsia="仿宋_GB2312"/>
          <w:sz w:val="28"/>
          <w:szCs w:val="28"/>
          <w:highlight w:val="none"/>
          <w:lang w:val="en-US" w:eastAsia="zh-CN"/>
        </w:rPr>
        <w:t>科研</w:t>
      </w:r>
      <w:r>
        <w:rPr>
          <w:rFonts w:hint="eastAsia" w:eastAsia="仿宋_GB2312"/>
          <w:sz w:val="28"/>
          <w:szCs w:val="28"/>
          <w:highlight w:val="none"/>
        </w:rPr>
        <w:t>仪器设备</w:t>
      </w:r>
      <w:r>
        <w:rPr>
          <w:rFonts w:hint="eastAsia" w:eastAsia="仿宋_GB2312"/>
          <w:sz w:val="28"/>
          <w:szCs w:val="28"/>
          <w:highlight w:val="none"/>
          <w:lang w:val="en-US" w:eastAsia="zh-CN"/>
        </w:rPr>
        <w:t>均</w:t>
      </w:r>
      <w:r>
        <w:rPr>
          <w:rFonts w:hint="eastAsia" w:eastAsia="仿宋_GB2312"/>
          <w:sz w:val="28"/>
          <w:szCs w:val="28"/>
          <w:highlight w:val="none"/>
        </w:rPr>
        <w:t>需填</w:t>
      </w:r>
      <w:r>
        <w:rPr>
          <w:rFonts w:hint="eastAsia" w:eastAsia="仿宋_GB2312"/>
          <w:sz w:val="28"/>
          <w:szCs w:val="28"/>
          <w:highlight w:val="none"/>
          <w:lang w:val="en-US" w:eastAsia="zh-CN"/>
        </w:rPr>
        <w:t>写</w:t>
      </w:r>
      <w:r>
        <w:rPr>
          <w:rFonts w:hint="eastAsia" w:eastAsia="仿宋_GB2312"/>
          <w:sz w:val="28"/>
          <w:szCs w:val="28"/>
          <w:highlight w:val="none"/>
        </w:rPr>
        <w:t>本报告</w:t>
      </w:r>
      <w:r>
        <w:rPr>
          <w:rFonts w:hint="eastAsia" w:eastAsia="仿宋_GB2312"/>
          <w:sz w:val="28"/>
          <w:szCs w:val="28"/>
          <w:highlight w:val="none"/>
          <w:lang w:eastAsia="zh-CN"/>
        </w:rPr>
        <w:t>。</w:t>
      </w:r>
      <w:r>
        <w:rPr>
          <w:rFonts w:hint="eastAsia" w:eastAsia="仿宋_GB2312"/>
          <w:sz w:val="28"/>
          <w:szCs w:val="28"/>
          <w:highlight w:val="none"/>
        </w:rPr>
        <w:t>本报告是大型</w:t>
      </w:r>
      <w:r>
        <w:rPr>
          <w:rFonts w:hint="eastAsia" w:eastAsia="仿宋_GB2312"/>
          <w:sz w:val="28"/>
          <w:szCs w:val="28"/>
          <w:highlight w:val="none"/>
          <w:lang w:val="en-US" w:eastAsia="zh-CN"/>
        </w:rPr>
        <w:t>科研</w:t>
      </w:r>
      <w:r>
        <w:rPr>
          <w:rFonts w:hint="eastAsia" w:eastAsia="仿宋_GB2312"/>
          <w:sz w:val="28"/>
          <w:szCs w:val="28"/>
          <w:highlight w:val="none"/>
        </w:rPr>
        <w:t>仪器设备购置论证和采购审批的依据，各项内容须认真填写。各表栏目及文字阐述部分应完整详实，表述需清晰准确、简明扼要、重点突出；各表内栏目如无此项内容时应填报</w:t>
      </w:r>
      <w:r>
        <w:rPr>
          <w:rFonts w:hint="eastAsia" w:eastAsia="仿宋_GB2312"/>
          <w:sz w:val="28"/>
          <w:szCs w:val="28"/>
          <w:highlight w:val="none"/>
          <w:lang w:eastAsia="zh-CN"/>
        </w:rPr>
        <w:t>“</w:t>
      </w:r>
      <w:r>
        <w:rPr>
          <w:rFonts w:hint="eastAsia" w:eastAsia="仿宋_GB2312"/>
          <w:sz w:val="28"/>
          <w:szCs w:val="28"/>
          <w:highlight w:val="none"/>
        </w:rPr>
        <w:t>/</w:t>
      </w:r>
      <w:r>
        <w:rPr>
          <w:rFonts w:hint="eastAsia" w:eastAsia="仿宋_GB2312"/>
          <w:sz w:val="28"/>
          <w:szCs w:val="28"/>
          <w:highlight w:val="none"/>
          <w:lang w:eastAsia="zh-CN"/>
        </w:rPr>
        <w:t>”</w:t>
      </w:r>
      <w:r>
        <w:rPr>
          <w:rFonts w:hint="eastAsia" w:eastAsia="仿宋_GB2312"/>
          <w:sz w:val="28"/>
          <w:szCs w:val="28"/>
          <w:highlight w:val="none"/>
        </w:rPr>
        <w:t>。</w:t>
      </w:r>
    </w:p>
    <w:p w14:paraId="1BF6CC9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eastAsia="仿宋_GB2312"/>
          <w:sz w:val="28"/>
          <w:szCs w:val="28"/>
          <w:highlight w:val="none"/>
        </w:rPr>
      </w:pPr>
      <w:r>
        <w:rPr>
          <w:rFonts w:hint="eastAsia" w:eastAsia="仿宋_GB2312"/>
          <w:sz w:val="28"/>
          <w:szCs w:val="28"/>
          <w:highlight w:val="none"/>
          <w:lang w:val="en-US" w:eastAsia="zh-CN"/>
        </w:rPr>
        <w:t>2.</w:t>
      </w:r>
      <w:r>
        <w:rPr>
          <w:rFonts w:hint="eastAsia" w:eastAsia="仿宋_GB2312"/>
          <w:sz w:val="28"/>
          <w:szCs w:val="28"/>
          <w:highlight w:val="none"/>
        </w:rPr>
        <w:t>申购单位须邀请不少于3位具备副高级及以上职称、与本项目无关联的专家</w:t>
      </w:r>
      <w:r>
        <w:rPr>
          <w:rFonts w:hint="eastAsia" w:eastAsia="仿宋_GB2312"/>
          <w:sz w:val="28"/>
          <w:szCs w:val="28"/>
          <w:highlight w:val="none"/>
          <w:lang w:val="en-US" w:eastAsia="zh-CN"/>
        </w:rPr>
        <w:t>组成论证小组，共同形成论证意见。</w:t>
      </w:r>
      <w:r>
        <w:rPr>
          <w:rFonts w:hint="eastAsia" w:eastAsia="仿宋_GB2312"/>
          <w:sz w:val="28"/>
          <w:szCs w:val="28"/>
          <w:highlight w:val="none"/>
        </w:rPr>
        <w:t>论证意见须经专家集体讨论确定，并由全体成员签名确认；专家组成员不得为拟购仪器的负责人、申请人或操作人员。</w:t>
      </w:r>
    </w:p>
    <w:p w14:paraId="731A695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default" w:eastAsia="仿宋_GB2312"/>
          <w:sz w:val="28"/>
          <w:szCs w:val="28"/>
          <w:highlight w:val="none"/>
          <w:lang w:val="en-US" w:eastAsia="zh-CN"/>
        </w:rPr>
      </w:pPr>
      <w:r>
        <w:rPr>
          <w:rFonts w:hint="eastAsia" w:eastAsia="仿宋_GB2312"/>
          <w:sz w:val="28"/>
          <w:szCs w:val="28"/>
          <w:highlight w:val="none"/>
          <w:lang w:val="en-US" w:eastAsia="zh-CN"/>
        </w:rPr>
        <w:t>3</w:t>
      </w:r>
      <w:r>
        <w:rPr>
          <w:rFonts w:hint="default" w:eastAsia="仿宋_GB2312"/>
          <w:sz w:val="28"/>
          <w:szCs w:val="28"/>
          <w:highlight w:val="none"/>
          <w:lang w:val="en-US" w:eastAsia="zh-CN"/>
        </w:rPr>
        <w:t>.仪器设备的名称须规范填写，应为仪器设备使用说明书上的或公认的名称。</w:t>
      </w:r>
    </w:p>
    <w:p w14:paraId="092155B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default" w:eastAsia="仿宋_GB2312"/>
          <w:sz w:val="28"/>
          <w:szCs w:val="28"/>
          <w:highlight w:val="none"/>
          <w:lang w:val="en-US" w:eastAsia="zh-CN"/>
        </w:rPr>
      </w:pPr>
      <w:r>
        <w:rPr>
          <w:rFonts w:hint="eastAsia" w:eastAsia="仿宋_GB2312"/>
          <w:sz w:val="28"/>
          <w:szCs w:val="28"/>
          <w:highlight w:val="none"/>
          <w:lang w:val="en-US" w:eastAsia="zh-CN"/>
        </w:rPr>
        <w:t>4</w:t>
      </w:r>
      <w:r>
        <w:rPr>
          <w:rFonts w:hint="default" w:eastAsia="仿宋_GB2312"/>
          <w:sz w:val="28"/>
          <w:szCs w:val="28"/>
          <w:highlight w:val="none"/>
          <w:lang w:val="en-US" w:eastAsia="zh-CN"/>
        </w:rPr>
        <w:t>.</w:t>
      </w:r>
      <w:r>
        <w:rPr>
          <w:rFonts w:hint="eastAsia" w:eastAsia="仿宋_GB2312"/>
          <w:sz w:val="28"/>
          <w:szCs w:val="28"/>
          <w:highlight w:val="none"/>
          <w:lang w:val="en-US" w:eastAsia="zh-CN"/>
        </w:rPr>
        <w:t>购置单位及所在市域</w:t>
      </w:r>
      <w:r>
        <w:rPr>
          <w:rFonts w:hint="default" w:eastAsia="仿宋_GB2312"/>
          <w:sz w:val="28"/>
          <w:szCs w:val="28"/>
          <w:highlight w:val="none"/>
          <w:lang w:val="en-US" w:eastAsia="zh-CN"/>
        </w:rPr>
        <w:t>内同类大型仪器设备保有情况（包括分布情况、利用情况、共享情况及年平均有效运行机时等），可通过“河南省科研设施与仪器共享服务平台”查询（http://www.hniss.cn</w:t>
      </w:r>
      <w:r>
        <w:rPr>
          <w:rFonts w:hint="eastAsia" w:eastAsia="仿宋_GB2312"/>
          <w:sz w:val="28"/>
          <w:szCs w:val="28"/>
          <w:highlight w:val="none"/>
          <w:lang w:val="en-US" w:eastAsia="zh-CN"/>
        </w:rPr>
        <w:t>）</w:t>
      </w:r>
      <w:r>
        <w:rPr>
          <w:rFonts w:hint="default" w:eastAsia="仿宋_GB2312"/>
          <w:sz w:val="28"/>
          <w:szCs w:val="28"/>
          <w:highlight w:val="none"/>
          <w:lang w:val="en-US" w:eastAsia="zh-CN"/>
        </w:rPr>
        <w:t>或向省</w:t>
      </w:r>
      <w:r>
        <w:rPr>
          <w:rFonts w:hint="eastAsia" w:eastAsia="仿宋_GB2312"/>
          <w:sz w:val="28"/>
          <w:szCs w:val="28"/>
          <w:highlight w:val="none"/>
          <w:lang w:val="en-US" w:eastAsia="zh-CN"/>
        </w:rPr>
        <w:t>共享服务</w:t>
      </w:r>
      <w:r>
        <w:rPr>
          <w:rFonts w:hint="default" w:eastAsia="仿宋_GB2312"/>
          <w:sz w:val="28"/>
          <w:szCs w:val="28"/>
          <w:highlight w:val="none"/>
          <w:lang w:val="en-US" w:eastAsia="zh-CN"/>
        </w:rPr>
        <w:t>平台工作人员（037</w:t>
      </w:r>
      <w:r>
        <w:rPr>
          <w:rFonts w:hint="eastAsia" w:eastAsia="仿宋_GB2312"/>
          <w:sz w:val="28"/>
          <w:szCs w:val="28"/>
          <w:highlight w:val="none"/>
          <w:lang w:val="en-US" w:eastAsia="zh-CN"/>
        </w:rPr>
        <w:t>1</w:t>
      </w:r>
      <w:r>
        <w:rPr>
          <w:rFonts w:hint="default" w:eastAsia="仿宋_GB2312"/>
          <w:sz w:val="28"/>
          <w:szCs w:val="28"/>
          <w:highlight w:val="none"/>
          <w:lang w:val="en-US" w:eastAsia="zh-CN"/>
        </w:rPr>
        <w:t>-65957129）进行咨询。</w:t>
      </w:r>
    </w:p>
    <w:p w14:paraId="47D2C9F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default" w:eastAsia="仿宋_GB2312"/>
          <w:sz w:val="28"/>
          <w:szCs w:val="28"/>
          <w:highlight w:val="none"/>
          <w:lang w:val="en-US" w:eastAsia="zh-CN"/>
        </w:rPr>
      </w:pPr>
      <w:r>
        <w:rPr>
          <w:rFonts w:hint="eastAsia" w:eastAsia="仿宋_GB2312"/>
          <w:sz w:val="28"/>
          <w:szCs w:val="28"/>
          <w:highlight w:val="none"/>
          <w:lang w:val="en-US" w:eastAsia="zh-CN"/>
        </w:rPr>
        <w:t>5</w:t>
      </w:r>
      <w:r>
        <w:rPr>
          <w:rFonts w:hint="default" w:eastAsia="仿宋_GB2312"/>
          <w:sz w:val="28"/>
          <w:szCs w:val="28"/>
          <w:highlight w:val="none"/>
          <w:lang w:val="en-US" w:eastAsia="zh-CN"/>
        </w:rPr>
        <w:t>.表中正文字体建议使用宋体小四号，行间距为18磅。本报告一式两份，以A4纸双面打印、装订。</w:t>
      </w:r>
    </w:p>
    <w:p w14:paraId="2FAAF6AD">
      <w:pPr>
        <w:jc w:val="center"/>
        <w:rPr>
          <w:rFonts w:hint="eastAsia" w:ascii="黑体" w:hAnsi="黑体" w:eastAsia="黑体" w:cs="黑体"/>
          <w:sz w:val="44"/>
          <w:szCs w:val="44"/>
          <w:highlight w:val="none"/>
          <w:lang w:val="en-US" w:eastAsia="zh-CN"/>
        </w:rPr>
      </w:pPr>
    </w:p>
    <w:p w14:paraId="535DEDA9">
      <w:pPr>
        <w:jc w:val="both"/>
        <w:rPr>
          <w:rFonts w:hint="eastAsia" w:ascii="黑体" w:hAnsi="黑体" w:eastAsia="黑体" w:cs="黑体"/>
          <w:sz w:val="44"/>
          <w:szCs w:val="44"/>
          <w:highlight w:val="none"/>
          <w:lang w:val="en-US" w:eastAsia="zh-CN"/>
        </w:rPr>
      </w:pPr>
    </w:p>
    <w:p w14:paraId="3B8F5EFE">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36F54BCA">
      <w:pPr>
        <w:numPr>
          <w:ilvl w:val="0"/>
          <w:numId w:val="1"/>
        </w:num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科研仪器基本信息</w:t>
      </w:r>
    </w:p>
    <w:tbl>
      <w:tblPr>
        <w:tblStyle w:val="3"/>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9"/>
        <w:gridCol w:w="2105"/>
        <w:gridCol w:w="1610"/>
        <w:gridCol w:w="2083"/>
      </w:tblGrid>
      <w:tr w14:paraId="1300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729" w:type="dxa"/>
            <w:vAlign w:val="center"/>
          </w:tcPr>
          <w:p w14:paraId="6EDCEF97">
            <w:pPr>
              <w:spacing w:before="50" w:line="30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中文名称</w:t>
            </w:r>
          </w:p>
        </w:tc>
        <w:tc>
          <w:tcPr>
            <w:tcW w:w="5798" w:type="dxa"/>
            <w:gridSpan w:val="3"/>
            <w:vAlign w:val="center"/>
          </w:tcPr>
          <w:p w14:paraId="1C9A4AD5">
            <w:pPr>
              <w:spacing w:before="50" w:line="300" w:lineRule="auto"/>
              <w:rPr>
                <w:rFonts w:hint="eastAsia" w:ascii="宋体" w:hAnsi="宋体" w:eastAsia="宋体" w:cs="宋体"/>
                <w:b/>
                <w:bCs/>
                <w:sz w:val="24"/>
                <w:szCs w:val="24"/>
                <w:highlight w:val="none"/>
              </w:rPr>
            </w:pPr>
          </w:p>
        </w:tc>
      </w:tr>
      <w:tr w14:paraId="3A53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729" w:type="dxa"/>
            <w:vAlign w:val="center"/>
          </w:tcPr>
          <w:p w14:paraId="3B886984">
            <w:pPr>
              <w:spacing w:before="50" w:line="30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英文名称</w:t>
            </w:r>
          </w:p>
        </w:tc>
        <w:tc>
          <w:tcPr>
            <w:tcW w:w="5798" w:type="dxa"/>
            <w:gridSpan w:val="3"/>
            <w:tcBorders>
              <w:bottom w:val="single" w:color="auto" w:sz="4" w:space="0"/>
            </w:tcBorders>
            <w:vAlign w:val="center"/>
          </w:tcPr>
          <w:p w14:paraId="575C4E63">
            <w:pPr>
              <w:spacing w:before="50" w:line="300" w:lineRule="auto"/>
              <w:ind w:left="174" w:leftChars="83"/>
              <w:rPr>
                <w:rFonts w:hint="eastAsia" w:ascii="宋体" w:hAnsi="宋体" w:eastAsia="宋体" w:cs="宋体"/>
                <w:b/>
                <w:bCs/>
                <w:sz w:val="24"/>
                <w:szCs w:val="24"/>
                <w:highlight w:val="none"/>
              </w:rPr>
            </w:pPr>
          </w:p>
        </w:tc>
      </w:tr>
      <w:tr w14:paraId="121F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729" w:type="dxa"/>
            <w:vAlign w:val="center"/>
          </w:tcPr>
          <w:p w14:paraId="651D35C6">
            <w:pPr>
              <w:spacing w:before="50" w:line="30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是否进口仪器设备</w:t>
            </w:r>
          </w:p>
        </w:tc>
        <w:tc>
          <w:tcPr>
            <w:tcW w:w="5798" w:type="dxa"/>
            <w:gridSpan w:val="3"/>
            <w:tcBorders>
              <w:bottom w:val="single" w:color="auto" w:sz="4" w:space="0"/>
            </w:tcBorders>
            <w:vAlign w:val="center"/>
          </w:tcPr>
          <w:p w14:paraId="01352738">
            <w:pPr>
              <w:spacing w:before="50" w:line="300" w:lineRule="auto"/>
              <w:jc w:val="center"/>
              <w:rPr>
                <w:rFonts w:hint="eastAsia" w:ascii="仿宋_GB2312" w:hAnsi="仿宋_GB2312" w:eastAsia="仿宋_GB2312" w:cs="仿宋_GB2312"/>
                <w:b/>
                <w:bCs/>
                <w:sz w:val="24"/>
                <w:szCs w:val="24"/>
                <w:highlight w:val="none"/>
              </w:rPr>
            </w:pPr>
            <w:r>
              <w:rPr>
                <w:rFonts w:hint="eastAsia" w:ascii="宋体" w:hAnsi="宋体" w:eastAsia="宋体" w:cs="宋体"/>
                <w:b w:val="0"/>
                <w:bCs w:val="0"/>
                <w:sz w:val="24"/>
                <w:szCs w:val="24"/>
                <w:highlight w:val="none"/>
              </w:rPr>
              <w:t xml:space="preserve">□ 是              </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 xml:space="preserve">  否</w:t>
            </w:r>
          </w:p>
        </w:tc>
      </w:tr>
      <w:tr w14:paraId="6DD6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729" w:type="dxa"/>
            <w:vAlign w:val="center"/>
          </w:tcPr>
          <w:p w14:paraId="05F62858">
            <w:pPr>
              <w:spacing w:before="50" w:line="300" w:lineRule="auto"/>
              <w:jc w:val="cente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购置数量</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台/套</w:t>
            </w:r>
            <w:r>
              <w:rPr>
                <w:rFonts w:hint="eastAsia" w:ascii="宋体" w:hAnsi="宋体" w:eastAsia="宋体" w:cs="宋体"/>
                <w:b/>
                <w:bCs/>
                <w:sz w:val="28"/>
                <w:szCs w:val="28"/>
                <w:highlight w:val="none"/>
                <w:lang w:eastAsia="zh-CN"/>
              </w:rPr>
              <w:t>）</w:t>
            </w:r>
          </w:p>
        </w:tc>
        <w:tc>
          <w:tcPr>
            <w:tcW w:w="2105" w:type="dxa"/>
            <w:tcBorders>
              <w:bottom w:val="single" w:color="auto" w:sz="4" w:space="0"/>
            </w:tcBorders>
            <w:vAlign w:val="center"/>
          </w:tcPr>
          <w:p w14:paraId="61B1B783">
            <w:pPr>
              <w:spacing w:before="50" w:line="300" w:lineRule="auto"/>
              <w:ind w:left="174" w:leftChars="83"/>
              <w:rPr>
                <w:rFonts w:hint="eastAsia" w:ascii="宋体" w:hAnsi="宋体" w:eastAsia="宋体" w:cs="宋体"/>
                <w:b/>
                <w:bCs/>
                <w:sz w:val="24"/>
                <w:szCs w:val="24"/>
                <w:highlight w:val="none"/>
              </w:rPr>
            </w:pPr>
          </w:p>
        </w:tc>
        <w:tc>
          <w:tcPr>
            <w:tcW w:w="1610" w:type="dxa"/>
            <w:tcBorders>
              <w:bottom w:val="single" w:color="auto" w:sz="4" w:space="0"/>
            </w:tcBorders>
            <w:vAlign w:val="center"/>
          </w:tcPr>
          <w:p w14:paraId="01232056">
            <w:pPr>
              <w:spacing w:before="50" w:line="300" w:lineRule="auto"/>
              <w:ind w:left="174" w:leftChars="83"/>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单价</w:t>
            </w:r>
          </w:p>
          <w:p w14:paraId="059DC7C1">
            <w:pPr>
              <w:spacing w:before="50" w:line="300" w:lineRule="auto"/>
              <w:ind w:left="174" w:leftChars="83"/>
              <w:jc w:val="center"/>
              <w:rPr>
                <w:rFonts w:hint="eastAsia" w:ascii="仿宋_GB2312" w:hAnsi="仿宋_GB2312" w:eastAsia="仿宋_GB2312" w:cs="仿宋_GB2312"/>
                <w:b/>
                <w:bCs/>
                <w:sz w:val="24"/>
                <w:szCs w:val="24"/>
                <w:highlight w:val="none"/>
              </w:rPr>
            </w:pPr>
            <w:r>
              <w:rPr>
                <w:rFonts w:hint="eastAsia" w:ascii="宋体" w:hAnsi="宋体" w:eastAsia="宋体" w:cs="宋体"/>
                <w:b/>
                <w:bCs/>
                <w:sz w:val="28"/>
                <w:szCs w:val="28"/>
                <w:highlight w:val="none"/>
              </w:rPr>
              <w:t>（万元）</w:t>
            </w:r>
          </w:p>
        </w:tc>
        <w:tc>
          <w:tcPr>
            <w:tcW w:w="2083" w:type="dxa"/>
            <w:tcBorders>
              <w:bottom w:val="single" w:color="auto" w:sz="4" w:space="0"/>
            </w:tcBorders>
            <w:vAlign w:val="center"/>
          </w:tcPr>
          <w:p w14:paraId="5320B9D8">
            <w:pPr>
              <w:spacing w:before="50" w:line="300" w:lineRule="auto"/>
              <w:ind w:left="174" w:leftChars="83"/>
              <w:rPr>
                <w:rFonts w:hint="eastAsia" w:ascii="宋体" w:hAnsi="宋体" w:eastAsia="宋体" w:cs="宋体"/>
                <w:b/>
                <w:bCs/>
                <w:sz w:val="24"/>
                <w:szCs w:val="24"/>
                <w:highlight w:val="none"/>
              </w:rPr>
            </w:pPr>
          </w:p>
        </w:tc>
      </w:tr>
      <w:tr w14:paraId="03F5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729" w:type="dxa"/>
            <w:vMerge w:val="restart"/>
            <w:vAlign w:val="center"/>
          </w:tcPr>
          <w:p w14:paraId="1970B0AB">
            <w:pPr>
              <w:spacing w:before="50" w:line="30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经费预算</w:t>
            </w:r>
          </w:p>
        </w:tc>
        <w:tc>
          <w:tcPr>
            <w:tcW w:w="5798" w:type="dxa"/>
            <w:gridSpan w:val="3"/>
            <w:tcBorders>
              <w:bottom w:val="single" w:color="auto" w:sz="4" w:space="0"/>
            </w:tcBorders>
            <w:vAlign w:val="center"/>
          </w:tcPr>
          <w:p w14:paraId="35F3F614">
            <w:pPr>
              <w:spacing w:before="50" w:line="300" w:lineRule="auto"/>
              <w:rPr>
                <w:rFonts w:hint="eastAsia" w:ascii="宋体" w:hAnsi="宋体" w:eastAsia="宋体" w:cs="宋体"/>
                <w:b/>
                <w:bCs/>
                <w:sz w:val="24"/>
                <w:szCs w:val="24"/>
                <w:highlight w:val="none"/>
              </w:rPr>
            </w:pPr>
            <w:r>
              <w:rPr>
                <w:rFonts w:hint="eastAsia" w:ascii="宋体" w:hAnsi="宋体" w:eastAsia="宋体" w:cs="宋体"/>
                <w:b w:val="0"/>
                <w:bCs w:val="0"/>
                <w:sz w:val="24"/>
                <w:szCs w:val="24"/>
                <w:highlight w:val="none"/>
              </w:rPr>
              <w:t xml:space="preserve">总经费（万元）： </w:t>
            </w:r>
            <w:r>
              <w:rPr>
                <w:rFonts w:hint="eastAsia" w:ascii="宋体" w:hAnsi="宋体" w:eastAsia="宋体" w:cs="宋体"/>
                <w:b/>
                <w:bCs/>
                <w:sz w:val="24"/>
                <w:szCs w:val="24"/>
                <w:highlight w:val="none"/>
              </w:rPr>
              <w:t xml:space="preserve">                  </w:t>
            </w:r>
          </w:p>
        </w:tc>
      </w:tr>
      <w:tr w14:paraId="161D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729" w:type="dxa"/>
            <w:vMerge w:val="continue"/>
            <w:vAlign w:val="center"/>
          </w:tcPr>
          <w:p w14:paraId="7C0936D3">
            <w:pPr>
              <w:spacing w:before="50" w:line="300" w:lineRule="auto"/>
              <w:jc w:val="center"/>
              <w:rPr>
                <w:rFonts w:hint="eastAsia" w:ascii="宋体" w:hAnsi="宋体" w:eastAsia="宋体" w:cs="宋体"/>
                <w:b/>
                <w:bCs/>
                <w:sz w:val="28"/>
                <w:szCs w:val="28"/>
                <w:highlight w:val="none"/>
              </w:rPr>
            </w:pPr>
          </w:p>
        </w:tc>
        <w:tc>
          <w:tcPr>
            <w:tcW w:w="5798" w:type="dxa"/>
            <w:gridSpan w:val="3"/>
            <w:tcBorders>
              <w:bottom w:val="single" w:color="auto" w:sz="4" w:space="0"/>
            </w:tcBorders>
            <w:vAlign w:val="center"/>
          </w:tcPr>
          <w:p w14:paraId="7A300281">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其中：财政资金    </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万元；</w:t>
            </w:r>
          </w:p>
          <w:p w14:paraId="6EB19B22">
            <w:pPr>
              <w:ind w:firstLine="720" w:firstLineChars="300"/>
              <w:rPr>
                <w:rFonts w:hint="eastAsia" w:ascii="宋体" w:hAnsi="宋体" w:eastAsia="宋体" w:cs="宋体"/>
                <w:b/>
                <w:bCs/>
                <w:sz w:val="24"/>
                <w:szCs w:val="24"/>
                <w:highlight w:val="none"/>
              </w:rPr>
            </w:pPr>
            <w:r>
              <w:rPr>
                <w:rFonts w:hint="eastAsia" w:ascii="宋体" w:hAnsi="宋体" w:eastAsia="宋体" w:cs="宋体"/>
                <w:b w:val="0"/>
                <w:bCs w:val="0"/>
                <w:sz w:val="24"/>
                <w:szCs w:val="24"/>
                <w:highlight w:val="none"/>
              </w:rPr>
              <w:t xml:space="preserve">单位自筹资金      </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万元。</w:t>
            </w:r>
          </w:p>
        </w:tc>
      </w:tr>
      <w:tr w14:paraId="136F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729" w:type="dxa"/>
            <w:tcMar>
              <w:left w:w="113" w:type="dxa"/>
              <w:right w:w="28" w:type="dxa"/>
            </w:tcMar>
            <w:vAlign w:val="center"/>
          </w:tcPr>
          <w:p w14:paraId="44E2E92F">
            <w:pPr>
              <w:spacing w:before="50" w:line="30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运行维护经费保障</w:t>
            </w:r>
          </w:p>
          <w:p w14:paraId="14EF6EB3">
            <w:pPr>
              <w:spacing w:before="50" w:line="30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情况</w:t>
            </w:r>
          </w:p>
        </w:tc>
        <w:tc>
          <w:tcPr>
            <w:tcW w:w="5798" w:type="dxa"/>
            <w:gridSpan w:val="3"/>
            <w:tcMar>
              <w:left w:w="113" w:type="dxa"/>
              <w:right w:w="28" w:type="dxa"/>
            </w:tcMar>
            <w:vAlign w:val="center"/>
          </w:tcPr>
          <w:p w14:paraId="19FA382F">
            <w:pPr>
              <w:spacing w:before="50" w:line="300" w:lineRule="auto"/>
              <w:ind w:left="174" w:leftChars="83"/>
              <w:rPr>
                <w:rFonts w:hint="eastAsia" w:ascii="宋体" w:hAnsi="宋体" w:eastAsia="宋体" w:cs="宋体"/>
                <w:b/>
                <w:bCs/>
                <w:sz w:val="24"/>
                <w:szCs w:val="24"/>
                <w:highlight w:val="none"/>
              </w:rPr>
            </w:pPr>
          </w:p>
        </w:tc>
      </w:tr>
    </w:tbl>
    <w:p w14:paraId="7E571E29">
      <w:pPr>
        <w:numPr>
          <w:ilvl w:val="0"/>
          <w:numId w:val="1"/>
        </w:numPr>
        <w:ind w:left="0" w:leftChars="0" w:firstLine="0" w:firstLineChars="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申购仪器的配置及</w:t>
      </w:r>
      <w:r>
        <w:rPr>
          <w:rFonts w:hint="eastAsia" w:ascii="黑体" w:hAnsi="黑体" w:eastAsia="黑体" w:cs="黑体"/>
          <w:b w:val="0"/>
          <w:bCs w:val="0"/>
          <w:sz w:val="32"/>
          <w:szCs w:val="32"/>
          <w:highlight w:val="none"/>
        </w:rPr>
        <w:t>主要技术指标</w:t>
      </w:r>
    </w:p>
    <w:tbl>
      <w:tblPr>
        <w:tblStyle w:val="3"/>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19CB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27" w:type="dxa"/>
            <w:tcMar>
              <w:left w:w="113" w:type="dxa"/>
              <w:right w:w="28" w:type="dxa"/>
            </w:tcMar>
            <w:vAlign w:val="center"/>
          </w:tcPr>
          <w:p w14:paraId="3EA5138D">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申购仪器设备的主要配置清单、核心技术参数指标及关键功能说明（需具体、明确，避免模糊表述，确保与后续采购、验收及使用需求一致）。</w:t>
            </w:r>
          </w:p>
          <w:p w14:paraId="1AB502AE">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311774FE">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312A67C0">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0B0FA8F2">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62B000D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50CA5EE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tc>
      </w:tr>
    </w:tbl>
    <w:p w14:paraId="58D531B8">
      <w:pPr>
        <w:numPr>
          <w:ilvl w:val="0"/>
          <w:numId w:val="1"/>
        </w:numPr>
        <w:ind w:left="0" w:leftChars="0" w:firstLine="0" w:firstLineChars="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申购必要性</w:t>
      </w:r>
    </w:p>
    <w:tbl>
      <w:tblPr>
        <w:tblStyle w:val="3"/>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0D2F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8527" w:type="dxa"/>
            <w:tcMar>
              <w:left w:w="113" w:type="dxa"/>
              <w:right w:w="113" w:type="dxa"/>
            </w:tcMar>
            <w:vAlign w:val="center"/>
          </w:tcPr>
          <w:p w14:paraId="13D89D4C">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拟申请购置仪器设备的必要性（包括涉及的学科情况、学科特色、国内外研究进展、现有学科科研工作基础与项目支撑情况等）</w:t>
            </w:r>
          </w:p>
          <w:p w14:paraId="40A635AE">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1946056C">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30D22C15">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469767B2">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4B5D7751">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tc>
      </w:tr>
    </w:tbl>
    <w:p w14:paraId="23ACF560">
      <w:pPr>
        <w:numPr>
          <w:ilvl w:val="0"/>
          <w:numId w:val="1"/>
        </w:numPr>
        <w:ind w:left="0" w:leftChars="0" w:firstLine="0" w:firstLineChars="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申购仪器设备功能及相关技术指标的先进性、适用性、合理性</w:t>
      </w:r>
    </w:p>
    <w:tbl>
      <w:tblPr>
        <w:tblStyle w:val="3"/>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32F5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8527" w:type="dxa"/>
            <w:tcMar>
              <w:left w:w="113" w:type="dxa"/>
              <w:right w:w="113" w:type="dxa"/>
            </w:tcMar>
            <w:vAlign w:val="center"/>
          </w:tcPr>
          <w:p w14:paraId="14F9EF9C">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拟申请购置仪器设备的先进性、适用性及所选品牌、规格、性能、价格及技术指标的合理性；</w:t>
            </w:r>
          </w:p>
          <w:p w14:paraId="4FCF020F">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tc>
      </w:tr>
    </w:tbl>
    <w:p w14:paraId="33D5871A">
      <w:pPr>
        <w:numPr>
          <w:ilvl w:val="0"/>
          <w:numId w:val="0"/>
        </w:numPr>
        <w:ind w:leftChars="0"/>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五、设备采购需求调查</w:t>
      </w:r>
      <w:r>
        <w:rPr>
          <w:rFonts w:hint="eastAsia" w:ascii="宋体" w:hAnsi="宋体" w:eastAsia="宋体" w:cs="宋体"/>
          <w:sz w:val="24"/>
          <w:szCs w:val="24"/>
          <w:highlight w:val="none"/>
          <w:lang w:val="en-US" w:eastAsia="zh-CN"/>
        </w:rPr>
        <w:t>（不少于3家厂商）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896"/>
        <w:gridCol w:w="1974"/>
        <w:gridCol w:w="1535"/>
        <w:gridCol w:w="1684"/>
        <w:gridCol w:w="1409"/>
      </w:tblGrid>
      <w:tr w14:paraId="19E2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gridSpan w:val="2"/>
            <w:vAlign w:val="center"/>
          </w:tcPr>
          <w:p w14:paraId="43172A8B">
            <w:pPr>
              <w:keepNext w:val="0"/>
              <w:keepLines w:val="0"/>
              <w:suppressLineNumbers w:val="0"/>
              <w:spacing w:before="0" w:beforeAutospacing="0" w:after="160" w:afterAutospacing="0" w:line="276" w:lineRule="auto"/>
              <w:ind w:left="0" w:right="-441" w:rightChars="-210"/>
              <w:jc w:val="center"/>
              <w:rPr>
                <w:rFonts w:hint="eastAsia" w:ascii="黑体" w:hAnsi="黑体" w:eastAsia="黑体" w:cs="黑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调查方式</w:t>
            </w:r>
          </w:p>
        </w:tc>
        <w:tc>
          <w:tcPr>
            <w:tcW w:w="1974" w:type="dxa"/>
            <w:vAlign w:val="center"/>
          </w:tcPr>
          <w:p w14:paraId="5EC6D908">
            <w:pPr>
              <w:keepNext w:val="0"/>
              <w:keepLines w:val="0"/>
              <w:suppressLineNumbers w:val="0"/>
              <w:spacing w:before="0" w:beforeAutospacing="0" w:after="160" w:afterAutospacing="0" w:line="276" w:lineRule="auto"/>
              <w:ind w:left="0" w:right="-441" w:rightChars="-21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 咨询</w:t>
            </w:r>
          </w:p>
        </w:tc>
        <w:tc>
          <w:tcPr>
            <w:tcW w:w="1535" w:type="dxa"/>
            <w:vAlign w:val="center"/>
          </w:tcPr>
          <w:p w14:paraId="397E77BF">
            <w:pPr>
              <w:keepNext w:val="0"/>
              <w:keepLines w:val="0"/>
              <w:suppressLineNumbers w:val="0"/>
              <w:spacing w:before="0" w:beforeAutospacing="0" w:after="160" w:afterAutospacing="0" w:line="276" w:lineRule="auto"/>
              <w:ind w:left="0" w:right="-441" w:rightChars="-21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论证</w:t>
            </w:r>
          </w:p>
        </w:tc>
        <w:tc>
          <w:tcPr>
            <w:tcW w:w="1684" w:type="dxa"/>
            <w:vAlign w:val="center"/>
          </w:tcPr>
          <w:p w14:paraId="7BD1E1ED">
            <w:pPr>
              <w:keepNext w:val="0"/>
              <w:keepLines w:val="0"/>
              <w:suppressLineNumbers w:val="0"/>
              <w:spacing w:before="0" w:beforeAutospacing="0" w:after="160" w:afterAutospacing="0" w:line="276" w:lineRule="auto"/>
              <w:ind w:left="0" w:right="-441" w:rightChars="-21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问卷调查</w:t>
            </w:r>
          </w:p>
        </w:tc>
        <w:tc>
          <w:tcPr>
            <w:tcW w:w="1409" w:type="dxa"/>
            <w:vAlign w:val="center"/>
          </w:tcPr>
          <w:p w14:paraId="7CD1B24F">
            <w:pPr>
              <w:keepNext w:val="0"/>
              <w:keepLines w:val="0"/>
              <w:suppressLineNumbers w:val="0"/>
              <w:spacing w:before="0" w:beforeAutospacing="0" w:after="160" w:afterAutospacing="0" w:line="276" w:lineRule="auto"/>
              <w:ind w:left="0" w:right="-441" w:rightChars="-21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其他方式</w:t>
            </w:r>
          </w:p>
        </w:tc>
      </w:tr>
      <w:tr w14:paraId="4B8A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vMerge w:val="restart"/>
            <w:vAlign w:val="center"/>
          </w:tcPr>
          <w:p w14:paraId="725C7474">
            <w:pPr>
              <w:keepNext w:val="0"/>
              <w:keepLines w:val="0"/>
              <w:suppressLineNumbers w:val="0"/>
              <w:spacing w:before="0" w:beforeAutospacing="0" w:after="160" w:afterAutospacing="0" w:line="276" w:lineRule="auto"/>
              <w:ind w:left="0" w:right="-441" w:rightChars="-210" w:firstLine="281" w:firstLineChars="1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调</w:t>
            </w:r>
          </w:p>
          <w:p w14:paraId="525D5477">
            <w:pPr>
              <w:keepNext w:val="0"/>
              <w:keepLines w:val="0"/>
              <w:suppressLineNumbers w:val="0"/>
              <w:spacing w:before="0" w:beforeAutospacing="0" w:after="160" w:afterAutospacing="0" w:line="276" w:lineRule="auto"/>
              <w:ind w:left="0" w:right="-441" w:rightChars="-210" w:firstLine="281" w:firstLineChars="1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查</w:t>
            </w:r>
          </w:p>
          <w:p w14:paraId="050380F0">
            <w:pPr>
              <w:keepNext w:val="0"/>
              <w:keepLines w:val="0"/>
              <w:suppressLineNumbers w:val="0"/>
              <w:spacing w:before="0" w:beforeAutospacing="0" w:after="160" w:afterAutospacing="0" w:line="276" w:lineRule="auto"/>
              <w:ind w:left="0" w:right="-441" w:rightChars="-210" w:firstLine="281" w:firstLineChars="1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对</w:t>
            </w:r>
          </w:p>
          <w:p w14:paraId="2C2AA41C">
            <w:pPr>
              <w:keepNext w:val="0"/>
              <w:keepLines w:val="0"/>
              <w:suppressLineNumbers w:val="0"/>
              <w:spacing w:before="0" w:beforeAutospacing="0" w:after="160" w:afterAutospacing="0" w:line="276" w:lineRule="auto"/>
              <w:ind w:left="0" w:right="-441" w:rightChars="-210" w:firstLine="281" w:firstLineChars="100"/>
              <w:rPr>
                <w:rFonts w:hint="eastAsia" w:ascii="黑体" w:hAnsi="黑体" w:eastAsia="黑体" w:cs="黑体"/>
                <w:color w:val="000000" w:themeColor="text1"/>
                <w:sz w:val="32"/>
                <w:szCs w:val="32"/>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象</w:t>
            </w:r>
          </w:p>
        </w:tc>
        <w:tc>
          <w:tcPr>
            <w:tcW w:w="896" w:type="dxa"/>
            <w:vAlign w:val="center"/>
          </w:tcPr>
          <w:p w14:paraId="2E970AB8">
            <w:pPr>
              <w:keepNext w:val="0"/>
              <w:keepLines w:val="0"/>
              <w:suppressLineNumbers w:val="0"/>
              <w:spacing w:before="0" w:beforeAutospacing="0" w:after="160" w:afterAutospacing="0" w:line="276" w:lineRule="auto"/>
              <w:ind w:left="0" w:right="-441" w:rightChars="-21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序号</w:t>
            </w:r>
          </w:p>
        </w:tc>
        <w:tc>
          <w:tcPr>
            <w:tcW w:w="3509" w:type="dxa"/>
            <w:gridSpan w:val="2"/>
            <w:vAlign w:val="center"/>
          </w:tcPr>
          <w:p w14:paraId="56539B86">
            <w:pPr>
              <w:keepNext w:val="0"/>
              <w:keepLines w:val="0"/>
              <w:suppressLineNumbers w:val="0"/>
              <w:spacing w:before="0" w:beforeAutospacing="0" w:after="160" w:afterAutospacing="0" w:line="276" w:lineRule="auto"/>
              <w:ind w:left="0" w:right="-441" w:rightChars="-210" w:firstLine="1124" w:firstLineChars="40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调查对象名称</w:t>
            </w:r>
          </w:p>
        </w:tc>
        <w:tc>
          <w:tcPr>
            <w:tcW w:w="3093" w:type="dxa"/>
            <w:gridSpan w:val="2"/>
            <w:vAlign w:val="center"/>
          </w:tcPr>
          <w:p w14:paraId="096EF7B8">
            <w:pPr>
              <w:keepNext w:val="0"/>
              <w:keepLines w:val="0"/>
              <w:suppressLineNumbers w:val="0"/>
              <w:spacing w:before="0" w:beforeAutospacing="0" w:after="160" w:afterAutospacing="0" w:line="276" w:lineRule="auto"/>
              <w:ind w:right="-441" w:rightChars="-21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历史成交价（万元）</w:t>
            </w:r>
          </w:p>
        </w:tc>
      </w:tr>
      <w:tr w14:paraId="297B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024" w:type="dxa"/>
            <w:vMerge w:val="continue"/>
            <w:vAlign w:val="center"/>
          </w:tcPr>
          <w:p w14:paraId="65ABE75A">
            <w:pPr>
              <w:keepNext w:val="0"/>
              <w:keepLines w:val="0"/>
              <w:suppressLineNumbers w:val="0"/>
              <w:spacing w:before="0" w:beforeAutospacing="0" w:after="160" w:afterAutospacing="0" w:line="276" w:lineRule="auto"/>
              <w:ind w:left="0" w:right="-441" w:rightChars="-210"/>
              <w:jc w:val="center"/>
              <w:rPr>
                <w:rFonts w:hint="eastAsia" w:ascii="黑体" w:hAnsi="黑体" w:eastAsia="黑体" w:cs="黑体"/>
                <w:color w:val="000000" w:themeColor="text1"/>
                <w:sz w:val="32"/>
                <w:szCs w:val="32"/>
                <w14:textFill>
                  <w14:solidFill>
                    <w14:schemeClr w14:val="tx1"/>
                  </w14:solidFill>
                </w14:textFill>
              </w:rPr>
            </w:pPr>
          </w:p>
        </w:tc>
        <w:tc>
          <w:tcPr>
            <w:tcW w:w="896" w:type="dxa"/>
            <w:vAlign w:val="center"/>
          </w:tcPr>
          <w:p w14:paraId="7C336673">
            <w:pPr>
              <w:keepNext w:val="0"/>
              <w:keepLines w:val="0"/>
              <w:suppressLineNumbers w:val="0"/>
              <w:spacing w:before="0" w:beforeAutospacing="0" w:after="160" w:afterAutospacing="0" w:line="276" w:lineRule="auto"/>
              <w:ind w:left="0" w:right="-441" w:rightChars="-21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 </w:t>
            </w:r>
          </w:p>
        </w:tc>
        <w:tc>
          <w:tcPr>
            <w:tcW w:w="3509" w:type="dxa"/>
            <w:gridSpan w:val="2"/>
          </w:tcPr>
          <w:p w14:paraId="59E6BDB1">
            <w:pPr>
              <w:pStyle w:val="2"/>
              <w:keepNext w:val="0"/>
              <w:keepLines w:val="0"/>
              <w:suppressLineNumbers w:val="0"/>
              <w:spacing w:before="0" w:beforeAutospacing="0" w:after="160" w:afterAutospacing="0" w:line="480" w:lineRule="auto"/>
              <w:ind w:left="0" w:right="0"/>
              <w:rPr>
                <w:rFonts w:hint="eastAsia" w:ascii="宋体" w:hAnsi="宋体" w:eastAsia="宋体" w:cs="宋体"/>
                <w:color w:val="000000" w:themeColor="text1"/>
                <w:sz w:val="24"/>
                <w:szCs w:val="24"/>
                <w14:textFill>
                  <w14:solidFill>
                    <w14:schemeClr w14:val="tx1"/>
                  </w14:solidFill>
                </w14:textFill>
              </w:rPr>
            </w:pPr>
          </w:p>
        </w:tc>
        <w:tc>
          <w:tcPr>
            <w:tcW w:w="3093" w:type="dxa"/>
            <w:gridSpan w:val="2"/>
          </w:tcPr>
          <w:p w14:paraId="23D5042A">
            <w:pPr>
              <w:pStyle w:val="2"/>
              <w:keepNext w:val="0"/>
              <w:keepLines w:val="0"/>
              <w:suppressLineNumbers w:val="0"/>
              <w:spacing w:before="0" w:beforeAutospacing="0" w:after="160" w:afterAutospacing="0" w:line="480" w:lineRule="auto"/>
              <w:ind w:left="0" w:right="0"/>
              <w:rPr>
                <w:rFonts w:hint="eastAsia" w:ascii="宋体" w:hAnsi="宋体" w:eastAsia="宋体" w:cs="宋体"/>
                <w:color w:val="000000" w:themeColor="text1"/>
                <w:sz w:val="24"/>
                <w:szCs w:val="24"/>
                <w14:textFill>
                  <w14:solidFill>
                    <w14:schemeClr w14:val="tx1"/>
                  </w14:solidFill>
                </w14:textFill>
              </w:rPr>
            </w:pPr>
          </w:p>
        </w:tc>
      </w:tr>
      <w:tr w14:paraId="3F23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24" w:type="dxa"/>
            <w:vMerge w:val="continue"/>
            <w:vAlign w:val="center"/>
          </w:tcPr>
          <w:p w14:paraId="367CAB0F">
            <w:pPr>
              <w:keepNext w:val="0"/>
              <w:keepLines w:val="0"/>
              <w:suppressLineNumbers w:val="0"/>
              <w:spacing w:before="0" w:beforeAutospacing="0" w:after="160" w:afterAutospacing="0" w:line="276" w:lineRule="auto"/>
              <w:ind w:left="0" w:right="-441" w:rightChars="-210"/>
              <w:jc w:val="center"/>
              <w:rPr>
                <w:rFonts w:hint="eastAsia" w:ascii="黑体" w:hAnsi="黑体" w:eastAsia="黑体" w:cs="黑体"/>
                <w:color w:val="000000" w:themeColor="text1"/>
                <w:sz w:val="32"/>
                <w:szCs w:val="32"/>
                <w14:textFill>
                  <w14:solidFill>
                    <w14:schemeClr w14:val="tx1"/>
                  </w14:solidFill>
                </w14:textFill>
              </w:rPr>
            </w:pPr>
          </w:p>
        </w:tc>
        <w:tc>
          <w:tcPr>
            <w:tcW w:w="896" w:type="dxa"/>
            <w:vAlign w:val="center"/>
          </w:tcPr>
          <w:p w14:paraId="7B38DC5B">
            <w:pPr>
              <w:keepNext w:val="0"/>
              <w:keepLines w:val="0"/>
              <w:suppressLineNumbers w:val="0"/>
              <w:spacing w:before="0" w:beforeAutospacing="0" w:after="160" w:afterAutospacing="0" w:line="276" w:lineRule="auto"/>
              <w:ind w:left="0" w:right="-441" w:rightChars="-21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3509" w:type="dxa"/>
            <w:gridSpan w:val="2"/>
          </w:tcPr>
          <w:p w14:paraId="01A521A0">
            <w:pPr>
              <w:pStyle w:val="2"/>
              <w:keepNext w:val="0"/>
              <w:keepLines w:val="0"/>
              <w:suppressLineNumbers w:val="0"/>
              <w:spacing w:before="0" w:beforeAutospacing="0" w:after="160" w:afterAutospacing="0" w:line="360" w:lineRule="exact"/>
              <w:ind w:left="0" w:right="0"/>
              <w:rPr>
                <w:rFonts w:hint="eastAsia" w:ascii="宋体" w:hAnsi="宋体" w:eastAsia="宋体" w:cs="宋体"/>
                <w:color w:val="000000" w:themeColor="text1"/>
                <w:sz w:val="24"/>
                <w:szCs w:val="24"/>
                <w14:textFill>
                  <w14:solidFill>
                    <w14:schemeClr w14:val="tx1"/>
                  </w14:solidFill>
                </w14:textFill>
              </w:rPr>
            </w:pPr>
          </w:p>
        </w:tc>
        <w:tc>
          <w:tcPr>
            <w:tcW w:w="3093" w:type="dxa"/>
            <w:gridSpan w:val="2"/>
          </w:tcPr>
          <w:p w14:paraId="02BC8767">
            <w:pPr>
              <w:pStyle w:val="2"/>
              <w:keepNext w:val="0"/>
              <w:keepLines w:val="0"/>
              <w:suppressLineNumbers w:val="0"/>
              <w:spacing w:before="0" w:beforeAutospacing="0" w:after="160" w:afterAutospacing="0" w:line="360" w:lineRule="exact"/>
              <w:ind w:left="0" w:right="0"/>
              <w:rPr>
                <w:rFonts w:hint="eastAsia" w:ascii="宋体" w:hAnsi="宋体" w:eastAsia="宋体" w:cs="宋体"/>
                <w:color w:val="000000" w:themeColor="text1"/>
                <w:sz w:val="24"/>
                <w:szCs w:val="24"/>
                <w14:textFill>
                  <w14:solidFill>
                    <w14:schemeClr w14:val="tx1"/>
                  </w14:solidFill>
                </w14:textFill>
              </w:rPr>
            </w:pPr>
          </w:p>
        </w:tc>
      </w:tr>
      <w:tr w14:paraId="6407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24" w:type="dxa"/>
            <w:vMerge w:val="continue"/>
            <w:vAlign w:val="center"/>
          </w:tcPr>
          <w:p w14:paraId="6BE850FD">
            <w:pPr>
              <w:keepNext w:val="0"/>
              <w:keepLines w:val="0"/>
              <w:suppressLineNumbers w:val="0"/>
              <w:spacing w:before="0" w:beforeAutospacing="0" w:after="160" w:afterAutospacing="0" w:line="276" w:lineRule="auto"/>
              <w:ind w:left="0" w:right="-441" w:rightChars="-210"/>
              <w:jc w:val="center"/>
              <w:rPr>
                <w:rFonts w:hint="eastAsia" w:ascii="黑体" w:hAnsi="黑体" w:eastAsia="黑体" w:cs="黑体"/>
                <w:color w:val="000000" w:themeColor="text1"/>
                <w:sz w:val="32"/>
                <w:szCs w:val="32"/>
                <w14:textFill>
                  <w14:solidFill>
                    <w14:schemeClr w14:val="tx1"/>
                  </w14:solidFill>
                </w14:textFill>
              </w:rPr>
            </w:pPr>
          </w:p>
        </w:tc>
        <w:tc>
          <w:tcPr>
            <w:tcW w:w="896" w:type="dxa"/>
            <w:vAlign w:val="center"/>
          </w:tcPr>
          <w:p w14:paraId="4FFA7707">
            <w:pPr>
              <w:keepNext w:val="0"/>
              <w:keepLines w:val="0"/>
              <w:suppressLineNumbers w:val="0"/>
              <w:spacing w:before="0" w:beforeAutospacing="0" w:after="160" w:afterAutospacing="0" w:line="276" w:lineRule="auto"/>
              <w:ind w:left="0" w:right="-441" w:rightChars="-21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3509" w:type="dxa"/>
            <w:gridSpan w:val="2"/>
          </w:tcPr>
          <w:p w14:paraId="58ABB72D">
            <w:pPr>
              <w:pStyle w:val="2"/>
              <w:keepNext w:val="0"/>
              <w:keepLines w:val="0"/>
              <w:suppressLineNumbers w:val="0"/>
              <w:spacing w:before="0" w:beforeAutospacing="0" w:after="160" w:afterAutospacing="0" w:line="360" w:lineRule="exact"/>
              <w:ind w:left="0" w:right="0"/>
              <w:rPr>
                <w:rFonts w:hint="eastAsia" w:ascii="宋体" w:hAnsi="宋体" w:eastAsia="宋体" w:cs="宋体"/>
                <w:color w:val="000000" w:themeColor="text1"/>
                <w:sz w:val="24"/>
                <w:szCs w:val="24"/>
                <w14:textFill>
                  <w14:solidFill>
                    <w14:schemeClr w14:val="tx1"/>
                  </w14:solidFill>
                </w14:textFill>
              </w:rPr>
            </w:pPr>
          </w:p>
        </w:tc>
        <w:tc>
          <w:tcPr>
            <w:tcW w:w="3093" w:type="dxa"/>
            <w:gridSpan w:val="2"/>
          </w:tcPr>
          <w:p w14:paraId="0377C010">
            <w:pPr>
              <w:pStyle w:val="2"/>
              <w:keepNext w:val="0"/>
              <w:keepLines w:val="0"/>
              <w:suppressLineNumbers w:val="0"/>
              <w:spacing w:before="0" w:beforeAutospacing="0" w:after="160" w:afterAutospacing="0" w:line="360" w:lineRule="exact"/>
              <w:ind w:left="0" w:right="0"/>
              <w:rPr>
                <w:rFonts w:hint="eastAsia" w:ascii="宋体" w:hAnsi="宋体" w:eastAsia="宋体" w:cs="宋体"/>
                <w:color w:val="000000" w:themeColor="text1"/>
                <w:sz w:val="24"/>
                <w:szCs w:val="24"/>
                <w14:textFill>
                  <w14:solidFill>
                    <w14:schemeClr w14:val="tx1"/>
                  </w14:solidFill>
                </w14:textFill>
              </w:rPr>
            </w:pPr>
          </w:p>
        </w:tc>
      </w:tr>
      <w:tr w14:paraId="6AD2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429" w:type="dxa"/>
            <w:gridSpan w:val="4"/>
            <w:vAlign w:val="center"/>
          </w:tcPr>
          <w:p w14:paraId="1FF1A4EB">
            <w:pPr>
              <w:keepNext w:val="0"/>
              <w:keepLines w:val="0"/>
              <w:suppressLineNumbers w:val="0"/>
              <w:spacing w:before="0" w:beforeAutospacing="0" w:after="160" w:afterAutospacing="0" w:line="276" w:lineRule="auto"/>
              <w:ind w:left="0" w:right="-441" w:rightChars="-210" w:firstLine="2249" w:firstLineChars="8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申购仪器</w:t>
            </w:r>
            <w:r>
              <w:rPr>
                <w:rFonts w:hint="eastAsia" w:ascii="宋体" w:hAnsi="宋体" w:eastAsia="宋体" w:cs="宋体"/>
                <w:b/>
                <w:bCs/>
                <w:color w:val="000000" w:themeColor="text1"/>
                <w:sz w:val="28"/>
                <w:szCs w:val="28"/>
                <w14:textFill>
                  <w14:solidFill>
                    <w14:schemeClr w14:val="tx1"/>
                  </w14:solidFill>
                </w14:textFill>
              </w:rPr>
              <w:t>控制价</w:t>
            </w:r>
          </w:p>
        </w:tc>
        <w:tc>
          <w:tcPr>
            <w:tcW w:w="3093" w:type="dxa"/>
            <w:gridSpan w:val="2"/>
            <w:vAlign w:val="center"/>
          </w:tcPr>
          <w:p w14:paraId="669E7AB9">
            <w:pPr>
              <w:keepNext w:val="0"/>
              <w:keepLines w:val="0"/>
              <w:suppressLineNumbers w:val="0"/>
              <w:spacing w:before="0" w:beforeAutospacing="0" w:after="160" w:afterAutospacing="0" w:line="276" w:lineRule="auto"/>
              <w:ind w:left="0" w:right="-441" w:rightChars="-210" w:firstLine="240" w:firstLineChars="100"/>
              <w:rPr>
                <w:rFonts w:hint="eastAsia" w:ascii="仿宋_GB2312" w:hAnsi="仿宋_GB2312" w:eastAsia="仿宋_GB2312" w:cs="仿宋_GB2312"/>
                <w:color w:val="000000" w:themeColor="text1"/>
                <w:sz w:val="24"/>
                <w:szCs w:val="24"/>
                <w14:textFill>
                  <w14:solidFill>
                    <w14:schemeClr w14:val="tx1"/>
                  </w14:solidFill>
                </w14:textFill>
              </w:rPr>
            </w:pPr>
          </w:p>
        </w:tc>
      </w:tr>
      <w:tr w14:paraId="0F30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trPr>
        <w:tc>
          <w:tcPr>
            <w:tcW w:w="8522" w:type="dxa"/>
            <w:gridSpan w:val="6"/>
            <w:vAlign w:val="top"/>
          </w:tcPr>
          <w:p w14:paraId="05B50F0C">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市场调研情况：通过调研，以列表形式对比不少于三家相关仪器厂商的不同型号产品，内容包含仪器基本信息、技术指标、售后服务等核心维度。如果该设备可供货厂商不足三家，可在对应空缺处标注“仅1家（或仅2家）可供货厂商”。</w:t>
            </w:r>
          </w:p>
          <w:p w14:paraId="1C2E8C72">
            <w:pPr>
              <w:keepNext w:val="0"/>
              <w:keepLines w:val="0"/>
              <w:suppressLineNumbers w:val="0"/>
              <w:spacing w:before="0" w:beforeAutospacing="0" w:after="160" w:afterAutospacing="0" w:line="276" w:lineRule="auto"/>
              <w:ind w:right="-441" w:rightChars="-210"/>
              <w:jc w:val="both"/>
              <w:rPr>
                <w:rFonts w:hint="default" w:ascii="仿宋_GB2312" w:hAnsi="仿宋_GB2312" w:eastAsia="仿宋_GB2312" w:cs="仿宋_GB2312"/>
                <w:color w:val="000000" w:themeColor="text1"/>
                <w:sz w:val="24"/>
                <w:szCs w:val="24"/>
                <w:lang w:val="en-US" w:eastAsia="zh-CN"/>
                <w14:textFill>
                  <w14:solidFill>
                    <w14:schemeClr w14:val="tx1"/>
                  </w14:solidFill>
                </w14:textFill>
              </w:rPr>
            </w:pPr>
          </w:p>
          <w:p w14:paraId="1D7C9583">
            <w:pPr>
              <w:keepNext w:val="0"/>
              <w:keepLines w:val="0"/>
              <w:suppressLineNumbers w:val="0"/>
              <w:spacing w:before="0" w:beforeAutospacing="0" w:after="160" w:afterAutospacing="0" w:line="276" w:lineRule="auto"/>
              <w:ind w:right="-441" w:rightChars="-210"/>
              <w:jc w:val="both"/>
              <w:rPr>
                <w:rFonts w:hint="default" w:ascii="仿宋_GB2312" w:hAnsi="仿宋_GB2312" w:eastAsia="仿宋_GB2312" w:cs="仿宋_GB2312"/>
                <w:color w:val="000000" w:themeColor="text1"/>
                <w:sz w:val="24"/>
                <w:szCs w:val="24"/>
                <w:lang w:val="en-US" w:eastAsia="zh-CN"/>
                <w14:textFill>
                  <w14:solidFill>
                    <w14:schemeClr w14:val="tx1"/>
                  </w14:solidFill>
                </w14:textFill>
              </w:rPr>
            </w:pPr>
          </w:p>
          <w:p w14:paraId="3B984089">
            <w:pPr>
              <w:keepNext w:val="0"/>
              <w:keepLines w:val="0"/>
              <w:suppressLineNumbers w:val="0"/>
              <w:spacing w:before="0" w:beforeAutospacing="0" w:after="160" w:afterAutospacing="0" w:line="276" w:lineRule="auto"/>
              <w:ind w:right="-441" w:rightChars="-210"/>
              <w:jc w:val="both"/>
              <w:rPr>
                <w:rFonts w:hint="default" w:ascii="仿宋_GB2312" w:hAnsi="仿宋_GB2312" w:eastAsia="仿宋_GB2312" w:cs="仿宋_GB2312"/>
                <w:color w:val="000000" w:themeColor="text1"/>
                <w:sz w:val="24"/>
                <w:szCs w:val="24"/>
                <w:lang w:val="en-US" w:eastAsia="zh-CN"/>
                <w14:textFill>
                  <w14:solidFill>
                    <w14:schemeClr w14:val="tx1"/>
                  </w14:solidFill>
                </w14:textFill>
              </w:rPr>
            </w:pPr>
          </w:p>
          <w:p w14:paraId="5BE52FE2">
            <w:pPr>
              <w:keepNext w:val="0"/>
              <w:keepLines w:val="0"/>
              <w:suppressLineNumbers w:val="0"/>
              <w:spacing w:before="0" w:beforeAutospacing="0" w:after="160" w:afterAutospacing="0" w:line="276" w:lineRule="auto"/>
              <w:ind w:right="-441" w:rightChars="-210"/>
              <w:jc w:val="both"/>
              <w:rPr>
                <w:rFonts w:hint="default" w:ascii="仿宋_GB2312" w:hAnsi="仿宋_GB2312" w:eastAsia="仿宋_GB2312" w:cs="仿宋_GB2312"/>
                <w:color w:val="000000" w:themeColor="text1"/>
                <w:sz w:val="24"/>
                <w:szCs w:val="24"/>
                <w:lang w:val="en-US" w:eastAsia="zh-CN"/>
                <w14:textFill>
                  <w14:solidFill>
                    <w14:schemeClr w14:val="tx1"/>
                  </w14:solidFill>
                </w14:textFill>
              </w:rPr>
            </w:pPr>
          </w:p>
          <w:p w14:paraId="4D3FE46A">
            <w:pPr>
              <w:keepNext w:val="0"/>
              <w:keepLines w:val="0"/>
              <w:suppressLineNumbers w:val="0"/>
              <w:spacing w:before="0" w:beforeAutospacing="0" w:after="160" w:afterAutospacing="0" w:line="276" w:lineRule="auto"/>
              <w:ind w:right="-441" w:rightChars="-210"/>
              <w:jc w:val="both"/>
              <w:rPr>
                <w:rFonts w:hint="default" w:ascii="仿宋_GB2312" w:hAnsi="仿宋_GB2312" w:eastAsia="仿宋_GB2312" w:cs="仿宋_GB2312"/>
                <w:color w:val="000000" w:themeColor="text1"/>
                <w:sz w:val="24"/>
                <w:szCs w:val="24"/>
                <w:lang w:val="en-US" w:eastAsia="zh-CN"/>
                <w14:textFill>
                  <w14:solidFill>
                    <w14:schemeClr w14:val="tx1"/>
                  </w14:solidFill>
                </w14:textFill>
              </w:rPr>
            </w:pPr>
          </w:p>
          <w:p w14:paraId="302BF26A">
            <w:pPr>
              <w:keepNext w:val="0"/>
              <w:keepLines w:val="0"/>
              <w:suppressLineNumbers w:val="0"/>
              <w:spacing w:before="0" w:beforeAutospacing="0" w:after="160" w:afterAutospacing="0" w:line="276" w:lineRule="auto"/>
              <w:ind w:right="-441" w:rightChars="-210"/>
              <w:jc w:val="both"/>
              <w:rPr>
                <w:rFonts w:hint="default" w:ascii="仿宋_GB2312" w:hAnsi="仿宋_GB2312" w:eastAsia="仿宋_GB2312" w:cs="仿宋_GB2312"/>
                <w:color w:val="000000" w:themeColor="text1"/>
                <w:sz w:val="24"/>
                <w:szCs w:val="24"/>
                <w:lang w:val="en-US" w:eastAsia="zh-CN"/>
                <w14:textFill>
                  <w14:solidFill>
                    <w14:schemeClr w14:val="tx1"/>
                  </w14:solidFill>
                </w14:textFill>
              </w:rPr>
            </w:pPr>
          </w:p>
          <w:p w14:paraId="488AE42D">
            <w:pPr>
              <w:keepNext w:val="0"/>
              <w:keepLines w:val="0"/>
              <w:suppressLineNumbers w:val="0"/>
              <w:spacing w:before="0" w:beforeAutospacing="0" w:after="160" w:afterAutospacing="0" w:line="276" w:lineRule="auto"/>
              <w:ind w:right="-441" w:rightChars="-210"/>
              <w:jc w:val="both"/>
              <w:rPr>
                <w:rFonts w:hint="default" w:ascii="仿宋_GB2312" w:hAnsi="仿宋_GB2312" w:eastAsia="仿宋_GB2312" w:cs="仿宋_GB2312"/>
                <w:color w:val="000000" w:themeColor="text1"/>
                <w:sz w:val="24"/>
                <w:szCs w:val="24"/>
                <w:lang w:val="en-US" w:eastAsia="zh-CN"/>
                <w14:textFill>
                  <w14:solidFill>
                    <w14:schemeClr w14:val="tx1"/>
                  </w14:solidFill>
                </w14:textFill>
              </w:rPr>
            </w:pPr>
          </w:p>
          <w:p w14:paraId="5704F9FA">
            <w:pPr>
              <w:keepNext w:val="0"/>
              <w:keepLines w:val="0"/>
              <w:suppressLineNumbers w:val="0"/>
              <w:spacing w:before="0" w:beforeAutospacing="0" w:after="160" w:afterAutospacing="0" w:line="276" w:lineRule="auto"/>
              <w:ind w:right="-441" w:rightChars="-210"/>
              <w:jc w:val="both"/>
              <w:rPr>
                <w:rFonts w:hint="default" w:ascii="仿宋_GB2312" w:hAnsi="仿宋_GB2312" w:eastAsia="仿宋_GB2312" w:cs="仿宋_GB2312"/>
                <w:color w:val="000000" w:themeColor="text1"/>
                <w:sz w:val="24"/>
                <w:szCs w:val="24"/>
                <w:lang w:val="en-US" w:eastAsia="zh-CN"/>
                <w14:textFill>
                  <w14:solidFill>
                    <w14:schemeClr w14:val="tx1"/>
                  </w14:solidFill>
                </w14:textFill>
              </w:rPr>
            </w:pPr>
          </w:p>
          <w:p w14:paraId="42AA42D1">
            <w:pPr>
              <w:keepNext w:val="0"/>
              <w:keepLines w:val="0"/>
              <w:suppressLineNumbers w:val="0"/>
              <w:spacing w:before="0" w:beforeAutospacing="0" w:after="160" w:afterAutospacing="0" w:line="276" w:lineRule="auto"/>
              <w:ind w:right="-441" w:rightChars="-210"/>
              <w:jc w:val="both"/>
              <w:rPr>
                <w:rFonts w:hint="default" w:ascii="仿宋_GB2312" w:hAnsi="仿宋_GB2312" w:eastAsia="仿宋_GB2312" w:cs="仿宋_GB2312"/>
                <w:color w:val="000000" w:themeColor="text1"/>
                <w:sz w:val="24"/>
                <w:szCs w:val="24"/>
                <w:lang w:val="en-US" w:eastAsia="zh-CN"/>
                <w14:textFill>
                  <w14:solidFill>
                    <w14:schemeClr w14:val="tx1"/>
                  </w14:solidFill>
                </w14:textFill>
              </w:rPr>
            </w:pPr>
          </w:p>
          <w:p w14:paraId="71AE071E">
            <w:pPr>
              <w:keepNext w:val="0"/>
              <w:keepLines w:val="0"/>
              <w:suppressLineNumbers w:val="0"/>
              <w:spacing w:before="0" w:beforeAutospacing="0" w:after="160" w:afterAutospacing="0" w:line="276" w:lineRule="auto"/>
              <w:ind w:right="-441" w:rightChars="-210"/>
              <w:jc w:val="both"/>
              <w:rPr>
                <w:rFonts w:hint="default" w:ascii="仿宋_GB2312" w:hAnsi="仿宋_GB2312" w:eastAsia="仿宋_GB2312" w:cs="仿宋_GB2312"/>
                <w:color w:val="000000" w:themeColor="text1"/>
                <w:sz w:val="24"/>
                <w:szCs w:val="24"/>
                <w:lang w:val="en-US" w:eastAsia="zh-CN"/>
                <w14:textFill>
                  <w14:solidFill>
                    <w14:schemeClr w14:val="tx1"/>
                  </w14:solidFill>
                </w14:textFill>
              </w:rPr>
            </w:pPr>
          </w:p>
        </w:tc>
      </w:tr>
    </w:tbl>
    <w:p w14:paraId="44E5980F">
      <w:pPr>
        <w:numPr>
          <w:ilvl w:val="0"/>
          <w:numId w:val="0"/>
        </w:numPr>
        <w:rPr>
          <w:rFonts w:hint="eastAsia" w:ascii="宋体" w:hAnsi="宋体" w:eastAsia="宋体" w:cs="宋体"/>
          <w:sz w:val="24"/>
          <w:szCs w:val="24"/>
          <w:highlight w:val="none"/>
          <w:lang w:val="en-US" w:eastAsia="zh-CN"/>
        </w:rPr>
      </w:pPr>
      <w:r>
        <w:rPr>
          <w:rFonts w:hint="eastAsia" w:ascii="黑体" w:hAnsi="黑体" w:eastAsia="黑体" w:cs="黑体"/>
          <w:b w:val="0"/>
          <w:bCs w:val="0"/>
          <w:sz w:val="32"/>
          <w:szCs w:val="32"/>
          <w:highlight w:val="none"/>
          <w:lang w:val="en-US" w:eastAsia="zh-CN"/>
        </w:rPr>
        <w:t>六、同类仪器保有情况</w:t>
      </w:r>
    </w:p>
    <w:tbl>
      <w:tblPr>
        <w:tblStyle w:val="3"/>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1DDE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8527" w:type="dxa"/>
          </w:tcPr>
          <w:p w14:paraId="0F0B12A3">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2CDAF5A8">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bookmarkStart w:id="0" w:name="_GoBack"/>
            <w:bookmarkEnd w:id="0"/>
            <w:r>
              <w:rPr>
                <w:rFonts w:hint="eastAsia" w:ascii="宋体" w:hAnsi="宋体" w:eastAsia="宋体" w:cs="宋体"/>
                <w:sz w:val="24"/>
                <w:szCs w:val="24"/>
                <w:highlight w:val="none"/>
                <w:lang w:val="en-US" w:eastAsia="zh-CN"/>
              </w:rPr>
              <w:t>结合查重结果，对照所在市域及本单位同类仪器设备比对情况，阐明拟购置仪器设备仍需采购的具体理由。</w:t>
            </w:r>
          </w:p>
          <w:p w14:paraId="0C19C0A0">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55C9DA63">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tc>
      </w:tr>
    </w:tbl>
    <w:p w14:paraId="135D295D">
      <w:pPr>
        <w:numPr>
          <w:ilvl w:val="0"/>
          <w:numId w:val="0"/>
        </w:numPr>
        <w:ind w:leftChars="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七、开放共享方案</w:t>
      </w:r>
    </w:p>
    <w:tbl>
      <w:tblPr>
        <w:tblStyle w:val="3"/>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72C1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8527" w:type="dxa"/>
          </w:tcPr>
          <w:p w14:paraId="1663175D">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1.该仪器设备是否具有开放共享的条件；（包括在哪些科研领域内实现）</w:t>
            </w:r>
          </w:p>
          <w:p w14:paraId="7CC787D2">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2.仪器设备和资源共享的管理措施等。</w:t>
            </w:r>
          </w:p>
          <w:p w14:paraId="63725F9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7105E64C">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55581C5D">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1911573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3888F6F8">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tc>
      </w:tr>
    </w:tbl>
    <w:p w14:paraId="7C0F14FA">
      <w:pPr>
        <w:numPr>
          <w:ilvl w:val="0"/>
          <w:numId w:val="0"/>
        </w:numPr>
        <w:ind w:leftChars="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八、实施计划安排及预期效益</w:t>
      </w:r>
    </w:p>
    <w:tbl>
      <w:tblPr>
        <w:tblStyle w:val="3"/>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1A86A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8527" w:type="dxa"/>
          </w:tcPr>
          <w:p w14:paraId="23A5122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包括：1.仪器预期安装完成节点及纳入“河南科研设施与仪器共享服务平台” 的时间；2.预期年有效工作机时，对外服务对象（高校、科研院所、企业等）、对外服务机时及服务成效评估；3.该仪器对人才培养、科研水平提升、学科建设发展的推动作用，及量化预期绩效目标。</w:t>
            </w:r>
          </w:p>
          <w:p w14:paraId="6CFBB32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014A09FA">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5AF1B0ED">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1A60D702">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30006C7F">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tc>
      </w:tr>
    </w:tbl>
    <w:p w14:paraId="11079D84">
      <w:pPr>
        <w:numPr>
          <w:ilvl w:val="0"/>
          <w:numId w:val="0"/>
        </w:numPr>
        <w:ind w:leftChars="0"/>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九、</w:t>
      </w:r>
      <w:r>
        <w:rPr>
          <w:rFonts w:hint="default" w:ascii="黑体" w:hAnsi="黑体" w:eastAsia="黑体" w:cs="黑体"/>
          <w:b w:val="0"/>
          <w:bCs w:val="0"/>
          <w:sz w:val="32"/>
          <w:szCs w:val="32"/>
          <w:highlight w:val="none"/>
          <w:lang w:val="en-US" w:eastAsia="zh-CN"/>
        </w:rPr>
        <w:t>配备专职实验队伍情况及仪器安装条件</w:t>
      </w:r>
    </w:p>
    <w:tbl>
      <w:tblPr>
        <w:tblStyle w:val="3"/>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1218"/>
        <w:gridCol w:w="327"/>
        <w:gridCol w:w="891"/>
        <w:gridCol w:w="1218"/>
        <w:gridCol w:w="1218"/>
        <w:gridCol w:w="1218"/>
        <w:gridCol w:w="1219"/>
      </w:tblGrid>
      <w:tr w14:paraId="52CA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18" w:type="dxa"/>
            <w:vAlign w:val="center"/>
          </w:tcPr>
          <w:p w14:paraId="315D1D25">
            <w:pPr>
              <w:spacing w:line="6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序号</w:t>
            </w:r>
          </w:p>
        </w:tc>
        <w:tc>
          <w:tcPr>
            <w:tcW w:w="1218" w:type="dxa"/>
            <w:vAlign w:val="center"/>
          </w:tcPr>
          <w:p w14:paraId="722C7F42">
            <w:pPr>
              <w:spacing w:line="6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姓名</w:t>
            </w:r>
          </w:p>
        </w:tc>
        <w:tc>
          <w:tcPr>
            <w:tcW w:w="1218" w:type="dxa"/>
            <w:gridSpan w:val="2"/>
            <w:vAlign w:val="center"/>
          </w:tcPr>
          <w:p w14:paraId="60CA1891">
            <w:pPr>
              <w:spacing w:line="6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年龄</w:t>
            </w:r>
          </w:p>
        </w:tc>
        <w:tc>
          <w:tcPr>
            <w:tcW w:w="1218" w:type="dxa"/>
            <w:vAlign w:val="center"/>
          </w:tcPr>
          <w:p w14:paraId="7D5EA961">
            <w:pPr>
              <w:spacing w:line="6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专业</w:t>
            </w:r>
          </w:p>
        </w:tc>
        <w:tc>
          <w:tcPr>
            <w:tcW w:w="1218" w:type="dxa"/>
            <w:vAlign w:val="center"/>
          </w:tcPr>
          <w:p w14:paraId="30CF84C6">
            <w:pPr>
              <w:spacing w:line="6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职称</w:t>
            </w:r>
          </w:p>
        </w:tc>
        <w:tc>
          <w:tcPr>
            <w:tcW w:w="1218" w:type="dxa"/>
            <w:vAlign w:val="center"/>
          </w:tcPr>
          <w:p w14:paraId="1258EA2F">
            <w:pPr>
              <w:spacing w:line="6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专职/</w:t>
            </w:r>
          </w:p>
          <w:p w14:paraId="750FF354">
            <w:pPr>
              <w:spacing w:line="6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兼职</w:t>
            </w:r>
          </w:p>
        </w:tc>
        <w:tc>
          <w:tcPr>
            <w:tcW w:w="1219" w:type="dxa"/>
            <w:vAlign w:val="center"/>
          </w:tcPr>
          <w:p w14:paraId="3AF26D8A">
            <w:pPr>
              <w:spacing w:line="6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职责</w:t>
            </w:r>
          </w:p>
        </w:tc>
      </w:tr>
      <w:tr w14:paraId="7936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18" w:type="dxa"/>
            <w:vAlign w:val="center"/>
          </w:tcPr>
          <w:p w14:paraId="598DEC7D">
            <w:pPr>
              <w:spacing w:line="600" w:lineRule="exact"/>
              <w:jc w:val="center"/>
              <w:rPr>
                <w:rFonts w:hint="eastAsia" w:ascii="宋体" w:hAnsi="宋体" w:eastAsia="宋体" w:cs="宋体"/>
                <w:sz w:val="24"/>
                <w:szCs w:val="24"/>
                <w:highlight w:val="none"/>
              </w:rPr>
            </w:pPr>
          </w:p>
        </w:tc>
        <w:tc>
          <w:tcPr>
            <w:tcW w:w="1218" w:type="dxa"/>
            <w:vAlign w:val="center"/>
          </w:tcPr>
          <w:p w14:paraId="05E5250A">
            <w:pPr>
              <w:spacing w:line="600" w:lineRule="exact"/>
              <w:jc w:val="center"/>
              <w:rPr>
                <w:rFonts w:hint="eastAsia" w:ascii="宋体" w:hAnsi="宋体" w:eastAsia="宋体" w:cs="宋体"/>
                <w:sz w:val="24"/>
                <w:szCs w:val="24"/>
                <w:highlight w:val="none"/>
              </w:rPr>
            </w:pPr>
          </w:p>
        </w:tc>
        <w:tc>
          <w:tcPr>
            <w:tcW w:w="1218" w:type="dxa"/>
            <w:gridSpan w:val="2"/>
            <w:vAlign w:val="center"/>
          </w:tcPr>
          <w:p w14:paraId="49FC806B">
            <w:pPr>
              <w:spacing w:line="600" w:lineRule="exact"/>
              <w:jc w:val="center"/>
              <w:rPr>
                <w:rFonts w:hint="eastAsia" w:ascii="宋体" w:hAnsi="宋体" w:eastAsia="宋体" w:cs="宋体"/>
                <w:sz w:val="24"/>
                <w:szCs w:val="24"/>
                <w:highlight w:val="none"/>
              </w:rPr>
            </w:pPr>
          </w:p>
        </w:tc>
        <w:tc>
          <w:tcPr>
            <w:tcW w:w="1218" w:type="dxa"/>
            <w:vAlign w:val="center"/>
          </w:tcPr>
          <w:p w14:paraId="4133F71B">
            <w:pPr>
              <w:spacing w:line="600" w:lineRule="exact"/>
              <w:jc w:val="center"/>
              <w:rPr>
                <w:rFonts w:hint="eastAsia" w:ascii="宋体" w:hAnsi="宋体" w:eastAsia="宋体" w:cs="宋体"/>
                <w:sz w:val="24"/>
                <w:szCs w:val="24"/>
                <w:highlight w:val="none"/>
              </w:rPr>
            </w:pPr>
          </w:p>
        </w:tc>
        <w:tc>
          <w:tcPr>
            <w:tcW w:w="1218" w:type="dxa"/>
            <w:vAlign w:val="center"/>
          </w:tcPr>
          <w:p w14:paraId="17B1C017">
            <w:pPr>
              <w:spacing w:line="600" w:lineRule="exact"/>
              <w:jc w:val="center"/>
              <w:rPr>
                <w:rFonts w:hint="eastAsia" w:ascii="宋体" w:hAnsi="宋体" w:eastAsia="宋体" w:cs="宋体"/>
                <w:sz w:val="24"/>
                <w:szCs w:val="24"/>
                <w:highlight w:val="none"/>
              </w:rPr>
            </w:pPr>
          </w:p>
        </w:tc>
        <w:tc>
          <w:tcPr>
            <w:tcW w:w="1218" w:type="dxa"/>
            <w:vAlign w:val="center"/>
          </w:tcPr>
          <w:p w14:paraId="5D083443">
            <w:pPr>
              <w:spacing w:line="600" w:lineRule="exact"/>
              <w:jc w:val="center"/>
              <w:rPr>
                <w:rFonts w:hint="eastAsia" w:ascii="宋体" w:hAnsi="宋体" w:eastAsia="宋体" w:cs="宋体"/>
                <w:sz w:val="24"/>
                <w:szCs w:val="24"/>
                <w:highlight w:val="none"/>
              </w:rPr>
            </w:pPr>
          </w:p>
        </w:tc>
        <w:tc>
          <w:tcPr>
            <w:tcW w:w="1219" w:type="dxa"/>
            <w:vAlign w:val="center"/>
          </w:tcPr>
          <w:p w14:paraId="3DCD5ACC">
            <w:pPr>
              <w:spacing w:line="600" w:lineRule="exact"/>
              <w:jc w:val="center"/>
              <w:rPr>
                <w:rFonts w:hint="eastAsia" w:ascii="宋体" w:hAnsi="宋体" w:eastAsia="宋体" w:cs="宋体"/>
                <w:sz w:val="24"/>
                <w:szCs w:val="24"/>
                <w:highlight w:val="none"/>
              </w:rPr>
            </w:pPr>
          </w:p>
        </w:tc>
      </w:tr>
      <w:tr w14:paraId="0A3D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18" w:type="dxa"/>
            <w:vAlign w:val="center"/>
          </w:tcPr>
          <w:p w14:paraId="6BB0383C">
            <w:pPr>
              <w:spacing w:line="600" w:lineRule="exact"/>
              <w:jc w:val="center"/>
              <w:rPr>
                <w:rFonts w:hint="eastAsia" w:ascii="宋体" w:hAnsi="宋体" w:eastAsia="宋体" w:cs="宋体"/>
                <w:sz w:val="24"/>
                <w:szCs w:val="24"/>
                <w:highlight w:val="none"/>
              </w:rPr>
            </w:pPr>
          </w:p>
        </w:tc>
        <w:tc>
          <w:tcPr>
            <w:tcW w:w="1218" w:type="dxa"/>
            <w:vAlign w:val="center"/>
          </w:tcPr>
          <w:p w14:paraId="56EEB36C">
            <w:pPr>
              <w:spacing w:line="600" w:lineRule="exact"/>
              <w:jc w:val="center"/>
              <w:rPr>
                <w:rFonts w:hint="eastAsia" w:ascii="宋体" w:hAnsi="宋体" w:eastAsia="宋体" w:cs="宋体"/>
                <w:sz w:val="24"/>
                <w:szCs w:val="24"/>
                <w:highlight w:val="none"/>
              </w:rPr>
            </w:pPr>
          </w:p>
        </w:tc>
        <w:tc>
          <w:tcPr>
            <w:tcW w:w="1218" w:type="dxa"/>
            <w:gridSpan w:val="2"/>
            <w:vAlign w:val="center"/>
          </w:tcPr>
          <w:p w14:paraId="5FBB4083">
            <w:pPr>
              <w:spacing w:line="600" w:lineRule="exact"/>
              <w:jc w:val="center"/>
              <w:rPr>
                <w:rFonts w:hint="eastAsia" w:ascii="宋体" w:hAnsi="宋体" w:eastAsia="宋体" w:cs="宋体"/>
                <w:sz w:val="24"/>
                <w:szCs w:val="24"/>
                <w:highlight w:val="none"/>
              </w:rPr>
            </w:pPr>
          </w:p>
        </w:tc>
        <w:tc>
          <w:tcPr>
            <w:tcW w:w="1218" w:type="dxa"/>
            <w:vAlign w:val="center"/>
          </w:tcPr>
          <w:p w14:paraId="4AAC960A">
            <w:pPr>
              <w:spacing w:line="600" w:lineRule="exact"/>
              <w:jc w:val="center"/>
              <w:rPr>
                <w:rFonts w:hint="eastAsia" w:ascii="宋体" w:hAnsi="宋体" w:eastAsia="宋体" w:cs="宋体"/>
                <w:sz w:val="24"/>
                <w:szCs w:val="24"/>
                <w:highlight w:val="none"/>
              </w:rPr>
            </w:pPr>
          </w:p>
        </w:tc>
        <w:tc>
          <w:tcPr>
            <w:tcW w:w="1218" w:type="dxa"/>
            <w:vAlign w:val="center"/>
          </w:tcPr>
          <w:p w14:paraId="38573A16">
            <w:pPr>
              <w:spacing w:line="600" w:lineRule="exact"/>
              <w:jc w:val="center"/>
              <w:rPr>
                <w:rFonts w:hint="eastAsia" w:ascii="宋体" w:hAnsi="宋体" w:eastAsia="宋体" w:cs="宋体"/>
                <w:sz w:val="24"/>
                <w:szCs w:val="24"/>
                <w:highlight w:val="none"/>
              </w:rPr>
            </w:pPr>
          </w:p>
        </w:tc>
        <w:tc>
          <w:tcPr>
            <w:tcW w:w="1218" w:type="dxa"/>
            <w:vAlign w:val="center"/>
          </w:tcPr>
          <w:p w14:paraId="7AF87204">
            <w:pPr>
              <w:spacing w:line="600" w:lineRule="exact"/>
              <w:jc w:val="center"/>
              <w:rPr>
                <w:rFonts w:hint="eastAsia" w:ascii="宋体" w:hAnsi="宋体" w:eastAsia="宋体" w:cs="宋体"/>
                <w:sz w:val="24"/>
                <w:szCs w:val="24"/>
                <w:highlight w:val="none"/>
              </w:rPr>
            </w:pPr>
          </w:p>
        </w:tc>
        <w:tc>
          <w:tcPr>
            <w:tcW w:w="1219" w:type="dxa"/>
            <w:vAlign w:val="center"/>
          </w:tcPr>
          <w:p w14:paraId="5C6DC46D">
            <w:pPr>
              <w:spacing w:line="600" w:lineRule="exact"/>
              <w:jc w:val="center"/>
              <w:rPr>
                <w:rFonts w:hint="eastAsia" w:ascii="宋体" w:hAnsi="宋体" w:eastAsia="宋体" w:cs="宋体"/>
                <w:sz w:val="24"/>
                <w:szCs w:val="24"/>
                <w:highlight w:val="none"/>
              </w:rPr>
            </w:pPr>
          </w:p>
        </w:tc>
      </w:tr>
      <w:tr w14:paraId="258E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jc w:val="center"/>
        </w:trPr>
        <w:tc>
          <w:tcPr>
            <w:tcW w:w="8527" w:type="dxa"/>
            <w:gridSpan w:val="8"/>
            <w:vAlign w:val="center"/>
          </w:tcPr>
          <w:p w14:paraId="3CC1CD76">
            <w:pPr>
              <w:spacing w:beforeLines="50" w:line="300" w:lineRule="auto"/>
              <w:rPr>
                <w:rFonts w:hint="eastAsia" w:ascii="宋体" w:hAnsi="宋体" w:eastAsia="宋体" w:cs="宋体"/>
                <w:b/>
                <w:bCs/>
                <w:sz w:val="28"/>
                <w:szCs w:val="24"/>
                <w:highlight w:val="none"/>
              </w:rPr>
            </w:pPr>
            <w:r>
              <w:rPr>
                <w:rFonts w:hint="eastAsia" w:ascii="宋体" w:hAnsi="宋体" w:eastAsia="宋体" w:cs="宋体"/>
                <w:b/>
                <w:bCs/>
                <w:sz w:val="28"/>
                <w:szCs w:val="24"/>
                <w:highlight w:val="none"/>
              </w:rPr>
              <w:t>技术负责人简介：</w:t>
            </w:r>
          </w:p>
          <w:p w14:paraId="2246F757">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1.姓名、年龄、学历、职称等；</w:t>
            </w:r>
          </w:p>
          <w:p w14:paraId="4EA23D67">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2.主要阐述熟悉、掌握和使用该仪器设备的能力以及定期组织实验室技术队伍培训学习情况等。</w:t>
            </w:r>
          </w:p>
          <w:p w14:paraId="04177C5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596ACBB0">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4E9C6404">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77F09724">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37A1D05E">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tc>
      </w:tr>
      <w:tr w14:paraId="7AC9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1" w:hRule="atLeast"/>
          <w:jc w:val="center"/>
        </w:trPr>
        <w:tc>
          <w:tcPr>
            <w:tcW w:w="2763" w:type="dxa"/>
            <w:gridSpan w:val="3"/>
            <w:vAlign w:val="center"/>
          </w:tcPr>
          <w:p w14:paraId="67425C43">
            <w:pPr>
              <w:spacing w:line="600" w:lineRule="exact"/>
              <w:jc w:val="center"/>
              <w:rPr>
                <w:rFonts w:hint="eastAsia" w:ascii="宋体" w:hAnsi="宋体" w:cs="宋体"/>
                <w:sz w:val="24"/>
                <w:szCs w:val="24"/>
                <w:highlight w:val="none"/>
              </w:rPr>
            </w:pPr>
            <w:r>
              <w:rPr>
                <w:rFonts w:hint="eastAsia" w:ascii="宋体" w:hAnsi="宋体" w:eastAsia="宋体" w:cs="宋体"/>
                <w:b/>
                <w:bCs/>
                <w:sz w:val="28"/>
                <w:szCs w:val="28"/>
                <w:highlight w:val="none"/>
                <w:lang w:val="en-US" w:eastAsia="zh-CN"/>
              </w:rPr>
              <w:t>申购</w:t>
            </w:r>
            <w:r>
              <w:rPr>
                <w:rFonts w:hint="eastAsia" w:ascii="宋体" w:hAnsi="宋体" w:eastAsia="宋体" w:cs="宋体"/>
                <w:b/>
                <w:bCs/>
                <w:sz w:val="28"/>
                <w:szCs w:val="28"/>
                <w:highlight w:val="none"/>
              </w:rPr>
              <w:t>仪器安装条件</w:t>
            </w:r>
          </w:p>
        </w:tc>
        <w:tc>
          <w:tcPr>
            <w:tcW w:w="5764" w:type="dxa"/>
            <w:gridSpan w:val="5"/>
            <w:vAlign w:val="center"/>
          </w:tcPr>
          <w:p w14:paraId="0F7D9084">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包括：1.仪器设备的放置地点、所需占地面积；2.场地现有条件是否满足仪器安装要求；3.仪器所需水、电、气的供应参数（如电压、电流、水压、气体类型）及持续保障措施；4.配套设备的具体需求及现有保障能力；5.仪器安装及使用过程中对环境、安全的潜在影响，及相应防控措施等。</w:t>
            </w:r>
          </w:p>
          <w:p w14:paraId="047212EF">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2CB7E613">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205E3859">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0D2139D0">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351EEB2F">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tc>
      </w:tr>
    </w:tbl>
    <w:p w14:paraId="17333E71">
      <w:pPr>
        <w:numPr>
          <w:ilvl w:val="0"/>
          <w:numId w:val="0"/>
        </w:numPr>
        <w:ind w:leftChars="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十、附件</w:t>
      </w:r>
    </w:p>
    <w:tbl>
      <w:tblPr>
        <w:tblStyle w:val="3"/>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3BFA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8527" w:type="dxa"/>
          </w:tcPr>
          <w:p w14:paraId="638A9674">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1.购置单位及所在市域同类仪器设备查重结果（包括省内同类仪器的基本信息、安放地址、运行使用情况等数据）；</w:t>
            </w:r>
          </w:p>
          <w:p w14:paraId="7A94B5E0">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2.不少于3家厂商的该类仪器设备证明材料：报价单、历史成交合同（需包括详细配置及技术参数，且与拟购置仪器配置具有较高相似度）、产品说明书或官方彩页；</w:t>
            </w:r>
          </w:p>
          <w:p w14:paraId="378829A7">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3.若有国产仪器，需提供国产同类仪器配置、技术参数及产品说明书（或彩页）等信息。</w:t>
            </w:r>
          </w:p>
          <w:p w14:paraId="04ED268B">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15FFE454">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7B4E865A">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6950A32E">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08657A6D">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3D21E5BA">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5465C3FA">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0D23D99B">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tc>
      </w:tr>
    </w:tbl>
    <w:p w14:paraId="143BD002">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十一、申请人承诺</w:t>
      </w:r>
    </w:p>
    <w:tbl>
      <w:tblPr>
        <w:tblStyle w:val="3"/>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6664"/>
      </w:tblGrid>
      <w:tr w14:paraId="79A6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1863" w:type="dxa"/>
            <w:vAlign w:val="center"/>
          </w:tcPr>
          <w:p w14:paraId="006212B0">
            <w:pPr>
              <w:pStyle w:val="6"/>
              <w:tabs>
                <w:tab w:val="left" w:pos="420"/>
              </w:tabs>
              <w:snapToGrid w:val="0"/>
              <w:spacing w:before="156" w:beforeLines="50" w:line="288" w:lineRule="auto"/>
              <w:ind w:right="105" w:rightChars="5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申请人承诺</w:t>
            </w:r>
          </w:p>
          <w:p w14:paraId="2C61D88B">
            <w:pPr>
              <w:tabs>
                <w:tab w:val="left" w:pos="3420"/>
              </w:tabs>
              <w:adjustRightInd w:val="0"/>
              <w:snapToGrid w:val="0"/>
              <w:spacing w:line="600" w:lineRule="exact"/>
              <w:jc w:val="center"/>
              <w:rPr>
                <w:rFonts w:hint="eastAsia" w:ascii="宋体" w:hAnsi="宋体" w:eastAsia="宋体" w:cs="宋体"/>
                <w:sz w:val="24"/>
                <w:szCs w:val="24"/>
                <w:highlight w:val="none"/>
                <w:lang w:val="en-US" w:eastAsia="zh-CN"/>
              </w:rPr>
            </w:pPr>
          </w:p>
        </w:tc>
        <w:tc>
          <w:tcPr>
            <w:tcW w:w="6664" w:type="dxa"/>
            <w:vAlign w:val="top"/>
          </w:tcPr>
          <w:p w14:paraId="3B8BB47A">
            <w:pPr>
              <w:spacing w:line="6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1.保证本报告中所提供的相关资料真实、有效；</w:t>
            </w:r>
          </w:p>
          <w:p w14:paraId="2615CA28">
            <w:pPr>
              <w:spacing w:line="6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2.对符合开放共享条件的大型科研仪器落实管理人员，做好省共享服务平台相关信息填报工作。</w:t>
            </w:r>
          </w:p>
          <w:p w14:paraId="28FF6CF8">
            <w:pPr>
              <w:spacing w:line="6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如出现管理不善、利用率不达标的情况，同意按照单位有关规定处理。</w:t>
            </w:r>
          </w:p>
          <w:p w14:paraId="4DF939D3">
            <w:pPr>
              <w:spacing w:line="600" w:lineRule="exact"/>
              <w:rPr>
                <w:rFonts w:hint="eastAsia" w:ascii="宋体" w:hAnsi="宋体" w:eastAsia="宋体" w:cs="宋体"/>
                <w:sz w:val="24"/>
                <w:szCs w:val="24"/>
                <w:highlight w:val="none"/>
                <w:lang w:val="en-US" w:eastAsia="zh-CN"/>
              </w:rPr>
            </w:pPr>
          </w:p>
          <w:p w14:paraId="48AB9834">
            <w:pPr>
              <w:spacing w:line="600" w:lineRule="exact"/>
              <w:rPr>
                <w:rFonts w:hint="eastAsia" w:ascii="宋体" w:hAnsi="宋体" w:eastAsia="宋体" w:cs="宋体"/>
                <w:sz w:val="24"/>
                <w:szCs w:val="24"/>
                <w:highlight w:val="none"/>
                <w:lang w:val="en-US" w:eastAsia="zh-CN"/>
              </w:rPr>
            </w:pPr>
          </w:p>
          <w:p w14:paraId="63CE248B">
            <w:pPr>
              <w:spacing w:line="600" w:lineRule="exact"/>
              <w:rPr>
                <w:rFonts w:hint="eastAsia" w:ascii="宋体" w:hAnsi="宋体" w:eastAsia="宋体" w:cs="宋体"/>
                <w:sz w:val="24"/>
                <w:szCs w:val="24"/>
                <w:highlight w:val="none"/>
                <w:lang w:val="en-US" w:eastAsia="zh-CN"/>
              </w:rPr>
            </w:pPr>
          </w:p>
          <w:p w14:paraId="36BCBD41">
            <w:pPr>
              <w:spacing w:line="6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项目负责人签名：</w:t>
            </w:r>
            <w:r>
              <w:rPr>
                <w:rFonts w:hint="eastAsia" w:ascii="宋体" w:hAnsi="宋体" w:eastAsia="宋体" w:cs="宋体"/>
                <w:sz w:val="24"/>
                <w:szCs w:val="24"/>
                <w:highlight w:val="none"/>
                <w:lang w:val="en-US" w:eastAsia="zh-CN"/>
              </w:rPr>
              <w:tab/>
            </w:r>
          </w:p>
          <w:p w14:paraId="1A25D82E">
            <w:pPr>
              <w:spacing w:line="6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年      月      日</w:t>
            </w:r>
          </w:p>
          <w:p w14:paraId="4B478261">
            <w:pPr>
              <w:pStyle w:val="7"/>
              <w:rPr>
                <w:rFonts w:hint="eastAsia" w:ascii="宋体" w:hAnsi="宋体" w:eastAsia="宋体" w:cs="宋体"/>
                <w:sz w:val="24"/>
                <w:szCs w:val="24"/>
                <w:highlight w:val="none"/>
                <w:lang w:val="en-US" w:eastAsia="zh-CN"/>
              </w:rPr>
            </w:pPr>
          </w:p>
          <w:p w14:paraId="434A3E6B">
            <w:pPr>
              <w:pStyle w:val="7"/>
              <w:rPr>
                <w:rFonts w:hint="eastAsia" w:ascii="宋体" w:hAnsi="宋体" w:eastAsia="宋体" w:cs="宋体"/>
                <w:sz w:val="24"/>
                <w:szCs w:val="24"/>
                <w:highlight w:val="none"/>
                <w:lang w:val="en-US" w:eastAsia="zh-CN"/>
              </w:rPr>
            </w:pPr>
          </w:p>
          <w:p w14:paraId="366C4B33">
            <w:pPr>
              <w:pStyle w:val="7"/>
              <w:rPr>
                <w:rFonts w:hint="eastAsia" w:ascii="宋体" w:hAnsi="宋体" w:eastAsia="宋体" w:cs="宋体"/>
                <w:sz w:val="24"/>
                <w:szCs w:val="24"/>
                <w:highlight w:val="none"/>
                <w:lang w:val="en-US" w:eastAsia="zh-CN"/>
              </w:rPr>
            </w:pPr>
          </w:p>
          <w:p w14:paraId="233311EC">
            <w:pPr>
              <w:pStyle w:val="7"/>
              <w:rPr>
                <w:rFonts w:hint="eastAsia" w:ascii="宋体" w:hAnsi="宋体" w:eastAsia="宋体" w:cs="宋体"/>
                <w:sz w:val="24"/>
                <w:szCs w:val="24"/>
                <w:highlight w:val="none"/>
                <w:lang w:val="en-US" w:eastAsia="zh-CN"/>
              </w:rPr>
            </w:pPr>
          </w:p>
          <w:p w14:paraId="6F69B788">
            <w:pPr>
              <w:pStyle w:val="7"/>
              <w:rPr>
                <w:rFonts w:hint="eastAsia" w:ascii="仿宋_GB2312" w:hAnsi="仿宋_GB2312" w:eastAsia="仿宋_GB2312" w:cs="仿宋_GB2312"/>
                <w:sz w:val="28"/>
                <w:szCs w:val="28"/>
                <w:highlight w:val="none"/>
                <w:lang w:val="en-US" w:eastAsia="zh-CN"/>
              </w:rPr>
            </w:pPr>
          </w:p>
        </w:tc>
      </w:tr>
    </w:tbl>
    <w:p w14:paraId="17E8FFBA">
      <w:pPr>
        <w:numPr>
          <w:ilvl w:val="0"/>
          <w:numId w:val="0"/>
        </w:numPr>
        <w:ind w:leftChars="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十二、专家意见</w:t>
      </w:r>
    </w:p>
    <w:tbl>
      <w:tblPr>
        <w:tblStyle w:val="3"/>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5"/>
        <w:gridCol w:w="1718"/>
        <w:gridCol w:w="1659"/>
        <w:gridCol w:w="591"/>
        <w:gridCol w:w="1031"/>
        <w:gridCol w:w="1660"/>
      </w:tblGrid>
      <w:tr w14:paraId="0CCE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63" w:type="dxa"/>
            <w:vAlign w:val="center"/>
          </w:tcPr>
          <w:p w14:paraId="2E9525C7">
            <w:pPr>
              <w:tabs>
                <w:tab w:val="left" w:pos="3420"/>
              </w:tabs>
              <w:adjustRightInd w:val="0"/>
              <w:snapToGrid w:val="0"/>
              <w:spacing w:line="6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会议时间</w:t>
            </w:r>
          </w:p>
        </w:tc>
        <w:tc>
          <w:tcPr>
            <w:tcW w:w="1723" w:type="dxa"/>
            <w:gridSpan w:val="2"/>
            <w:vAlign w:val="center"/>
          </w:tcPr>
          <w:p w14:paraId="71B1A29F">
            <w:pPr>
              <w:tabs>
                <w:tab w:val="left" w:pos="3420"/>
              </w:tabs>
              <w:adjustRightInd w:val="0"/>
              <w:snapToGrid w:val="0"/>
              <w:spacing w:line="600" w:lineRule="exact"/>
              <w:jc w:val="center"/>
              <w:rPr>
                <w:rFonts w:hint="eastAsia" w:ascii="宋体" w:hAnsi="宋体" w:eastAsia="宋体" w:cs="宋体"/>
                <w:b/>
                <w:bCs/>
                <w:sz w:val="24"/>
                <w:szCs w:val="24"/>
                <w:highlight w:val="none"/>
              </w:rPr>
            </w:pPr>
          </w:p>
        </w:tc>
        <w:tc>
          <w:tcPr>
            <w:tcW w:w="2250" w:type="dxa"/>
            <w:gridSpan w:val="2"/>
            <w:vAlign w:val="center"/>
          </w:tcPr>
          <w:p w14:paraId="08ACEA92">
            <w:pPr>
              <w:tabs>
                <w:tab w:val="left" w:pos="3420"/>
              </w:tabs>
              <w:adjustRightInd w:val="0"/>
              <w:snapToGrid w:val="0"/>
              <w:spacing w:line="600" w:lineRule="exact"/>
              <w:jc w:val="center"/>
              <w:rPr>
                <w:rFonts w:hint="eastAsia" w:ascii="仿宋_GB2312" w:hAnsi="仿宋_GB2312" w:eastAsia="仿宋_GB2312" w:cs="仿宋_GB2312"/>
                <w:b/>
                <w:bCs/>
                <w:sz w:val="28"/>
                <w:szCs w:val="28"/>
                <w:highlight w:val="none"/>
              </w:rPr>
            </w:pPr>
            <w:r>
              <w:rPr>
                <w:rFonts w:hint="eastAsia" w:ascii="宋体" w:hAnsi="宋体" w:eastAsia="宋体" w:cs="宋体"/>
                <w:b/>
                <w:bCs/>
                <w:sz w:val="28"/>
                <w:szCs w:val="28"/>
                <w:highlight w:val="none"/>
              </w:rPr>
              <w:t>会议地点</w:t>
            </w:r>
          </w:p>
        </w:tc>
        <w:tc>
          <w:tcPr>
            <w:tcW w:w="2691" w:type="dxa"/>
            <w:gridSpan w:val="2"/>
            <w:vAlign w:val="center"/>
          </w:tcPr>
          <w:p w14:paraId="3457ABD0">
            <w:pPr>
              <w:tabs>
                <w:tab w:val="left" w:pos="3420"/>
              </w:tabs>
              <w:adjustRightInd w:val="0"/>
              <w:snapToGrid w:val="0"/>
              <w:spacing w:line="600" w:lineRule="exact"/>
              <w:jc w:val="center"/>
              <w:rPr>
                <w:rFonts w:hint="eastAsia" w:ascii="宋体" w:hAnsi="宋体" w:eastAsia="宋体" w:cs="宋体"/>
                <w:b/>
                <w:bCs/>
                <w:sz w:val="24"/>
                <w:szCs w:val="24"/>
                <w:highlight w:val="none"/>
              </w:rPr>
            </w:pPr>
          </w:p>
        </w:tc>
      </w:tr>
      <w:tr w14:paraId="386B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63" w:type="dxa"/>
            <w:vAlign w:val="center"/>
          </w:tcPr>
          <w:p w14:paraId="4CB89E2F">
            <w:pPr>
              <w:tabs>
                <w:tab w:val="left" w:pos="3420"/>
              </w:tabs>
              <w:adjustRightInd w:val="0"/>
              <w:snapToGrid w:val="0"/>
              <w:spacing w:line="600" w:lineRule="exact"/>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组织单位</w:t>
            </w:r>
          </w:p>
        </w:tc>
        <w:tc>
          <w:tcPr>
            <w:tcW w:w="6664" w:type="dxa"/>
            <w:gridSpan w:val="6"/>
          </w:tcPr>
          <w:p w14:paraId="35DB4739">
            <w:pPr>
              <w:tabs>
                <w:tab w:val="left" w:pos="3420"/>
              </w:tabs>
              <w:adjustRightInd w:val="0"/>
              <w:snapToGrid w:val="0"/>
              <w:spacing w:line="600" w:lineRule="exact"/>
              <w:rPr>
                <w:rFonts w:hint="eastAsia" w:ascii="宋体" w:hAnsi="宋体" w:eastAsia="宋体" w:cs="宋体"/>
                <w:b/>
                <w:bCs/>
                <w:sz w:val="24"/>
                <w:szCs w:val="24"/>
                <w:highlight w:val="none"/>
              </w:rPr>
            </w:pPr>
          </w:p>
        </w:tc>
      </w:tr>
      <w:tr w14:paraId="08FE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63" w:type="dxa"/>
            <w:vMerge w:val="restart"/>
            <w:vAlign w:val="center"/>
          </w:tcPr>
          <w:p w14:paraId="46A9953A">
            <w:pPr>
              <w:tabs>
                <w:tab w:val="left" w:pos="3420"/>
              </w:tabs>
              <w:adjustRightInd w:val="0"/>
              <w:snapToGrid w:val="0"/>
              <w:spacing w:line="600" w:lineRule="exact"/>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专家组成员</w:t>
            </w:r>
          </w:p>
        </w:tc>
        <w:tc>
          <w:tcPr>
            <w:tcW w:w="1723" w:type="dxa"/>
            <w:gridSpan w:val="2"/>
          </w:tcPr>
          <w:p w14:paraId="1F1C1743">
            <w:pPr>
              <w:tabs>
                <w:tab w:val="left" w:pos="3420"/>
              </w:tabs>
              <w:adjustRightInd w:val="0"/>
              <w:snapToGrid w:val="0"/>
              <w:spacing w:line="600" w:lineRule="exact"/>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姓名</w:t>
            </w:r>
          </w:p>
        </w:tc>
        <w:tc>
          <w:tcPr>
            <w:tcW w:w="1659" w:type="dxa"/>
          </w:tcPr>
          <w:p w14:paraId="6220B83E">
            <w:pPr>
              <w:tabs>
                <w:tab w:val="left" w:pos="3420"/>
              </w:tabs>
              <w:adjustRightInd w:val="0"/>
              <w:snapToGrid w:val="0"/>
              <w:spacing w:line="600" w:lineRule="exact"/>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工作单位</w:t>
            </w:r>
          </w:p>
        </w:tc>
        <w:tc>
          <w:tcPr>
            <w:tcW w:w="1622" w:type="dxa"/>
            <w:gridSpan w:val="2"/>
          </w:tcPr>
          <w:p w14:paraId="65117738">
            <w:pPr>
              <w:tabs>
                <w:tab w:val="left" w:pos="3420"/>
              </w:tabs>
              <w:adjustRightInd w:val="0"/>
              <w:snapToGrid w:val="0"/>
              <w:spacing w:line="600" w:lineRule="exact"/>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职称</w:t>
            </w:r>
          </w:p>
        </w:tc>
        <w:tc>
          <w:tcPr>
            <w:tcW w:w="1660" w:type="dxa"/>
          </w:tcPr>
          <w:p w14:paraId="01E8DD9F">
            <w:pPr>
              <w:tabs>
                <w:tab w:val="left" w:pos="3420"/>
              </w:tabs>
              <w:adjustRightInd w:val="0"/>
              <w:snapToGrid w:val="0"/>
              <w:spacing w:line="600" w:lineRule="exact"/>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签字</w:t>
            </w:r>
          </w:p>
        </w:tc>
      </w:tr>
      <w:tr w14:paraId="01EF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63" w:type="dxa"/>
            <w:vMerge w:val="continue"/>
          </w:tcPr>
          <w:p w14:paraId="71D36EB9">
            <w:pPr>
              <w:tabs>
                <w:tab w:val="left" w:pos="3420"/>
              </w:tabs>
              <w:adjustRightInd w:val="0"/>
              <w:snapToGrid w:val="0"/>
              <w:spacing w:line="600" w:lineRule="exact"/>
              <w:rPr>
                <w:rFonts w:hint="eastAsia" w:ascii="仿宋_GB2312" w:hAnsi="仿宋_GB2312" w:eastAsia="仿宋_GB2312" w:cs="仿宋_GB2312"/>
                <w:b/>
                <w:bCs/>
                <w:sz w:val="28"/>
                <w:szCs w:val="28"/>
                <w:highlight w:val="none"/>
              </w:rPr>
            </w:pPr>
          </w:p>
        </w:tc>
        <w:tc>
          <w:tcPr>
            <w:tcW w:w="1723" w:type="dxa"/>
            <w:gridSpan w:val="2"/>
          </w:tcPr>
          <w:p w14:paraId="74DC6E61">
            <w:pPr>
              <w:tabs>
                <w:tab w:val="left" w:pos="3420"/>
              </w:tabs>
              <w:adjustRightInd w:val="0"/>
              <w:snapToGrid w:val="0"/>
              <w:spacing w:line="600" w:lineRule="exact"/>
              <w:jc w:val="right"/>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组长</w:t>
            </w:r>
            <w:r>
              <w:rPr>
                <w:rFonts w:hint="eastAsia" w:ascii="宋体" w:hAnsi="宋体" w:eastAsia="宋体" w:cs="宋体"/>
                <w:b/>
                <w:bCs/>
                <w:sz w:val="28"/>
                <w:szCs w:val="28"/>
                <w:highlight w:val="none"/>
                <w:lang w:eastAsia="zh-CN"/>
              </w:rPr>
              <w:t>）</w:t>
            </w:r>
          </w:p>
        </w:tc>
        <w:tc>
          <w:tcPr>
            <w:tcW w:w="1659" w:type="dxa"/>
          </w:tcPr>
          <w:p w14:paraId="4C51C3AE">
            <w:pPr>
              <w:tabs>
                <w:tab w:val="left" w:pos="3420"/>
              </w:tabs>
              <w:adjustRightInd w:val="0"/>
              <w:snapToGrid w:val="0"/>
              <w:spacing w:line="600" w:lineRule="exact"/>
              <w:rPr>
                <w:rFonts w:hint="eastAsia" w:ascii="宋体" w:hAnsi="宋体" w:eastAsia="宋体" w:cs="宋体"/>
                <w:b/>
                <w:bCs/>
                <w:sz w:val="24"/>
                <w:szCs w:val="24"/>
                <w:highlight w:val="none"/>
              </w:rPr>
            </w:pPr>
          </w:p>
        </w:tc>
        <w:tc>
          <w:tcPr>
            <w:tcW w:w="1622" w:type="dxa"/>
            <w:gridSpan w:val="2"/>
          </w:tcPr>
          <w:p w14:paraId="2E07F9AB">
            <w:pPr>
              <w:tabs>
                <w:tab w:val="left" w:pos="3420"/>
              </w:tabs>
              <w:adjustRightInd w:val="0"/>
              <w:snapToGrid w:val="0"/>
              <w:spacing w:line="600" w:lineRule="exact"/>
              <w:rPr>
                <w:rFonts w:hint="eastAsia" w:ascii="宋体" w:hAnsi="宋体" w:eastAsia="宋体" w:cs="宋体"/>
                <w:b/>
                <w:bCs/>
                <w:sz w:val="24"/>
                <w:szCs w:val="24"/>
                <w:highlight w:val="none"/>
              </w:rPr>
            </w:pPr>
          </w:p>
        </w:tc>
        <w:tc>
          <w:tcPr>
            <w:tcW w:w="1660" w:type="dxa"/>
          </w:tcPr>
          <w:p w14:paraId="453198EF">
            <w:pPr>
              <w:tabs>
                <w:tab w:val="left" w:pos="3420"/>
              </w:tabs>
              <w:adjustRightInd w:val="0"/>
              <w:snapToGrid w:val="0"/>
              <w:spacing w:line="600" w:lineRule="exact"/>
              <w:rPr>
                <w:rFonts w:hint="eastAsia" w:ascii="宋体" w:hAnsi="宋体" w:eastAsia="宋体" w:cs="宋体"/>
                <w:b/>
                <w:bCs/>
                <w:sz w:val="24"/>
                <w:szCs w:val="24"/>
                <w:highlight w:val="none"/>
              </w:rPr>
            </w:pPr>
          </w:p>
        </w:tc>
      </w:tr>
      <w:tr w14:paraId="0E4B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63" w:type="dxa"/>
            <w:vMerge w:val="continue"/>
          </w:tcPr>
          <w:p w14:paraId="10566E3B">
            <w:pPr>
              <w:tabs>
                <w:tab w:val="left" w:pos="3420"/>
              </w:tabs>
              <w:adjustRightInd w:val="0"/>
              <w:snapToGrid w:val="0"/>
              <w:spacing w:line="600" w:lineRule="exact"/>
              <w:rPr>
                <w:rFonts w:hint="eastAsia" w:ascii="仿宋_GB2312" w:hAnsi="仿宋_GB2312" w:eastAsia="仿宋_GB2312" w:cs="仿宋_GB2312"/>
                <w:b/>
                <w:bCs/>
                <w:sz w:val="28"/>
                <w:szCs w:val="28"/>
                <w:highlight w:val="none"/>
              </w:rPr>
            </w:pPr>
          </w:p>
        </w:tc>
        <w:tc>
          <w:tcPr>
            <w:tcW w:w="1723" w:type="dxa"/>
            <w:gridSpan w:val="2"/>
          </w:tcPr>
          <w:p w14:paraId="092B0AED">
            <w:pPr>
              <w:tabs>
                <w:tab w:val="left" w:pos="3420"/>
              </w:tabs>
              <w:adjustRightInd w:val="0"/>
              <w:snapToGrid w:val="0"/>
              <w:spacing w:line="600" w:lineRule="exact"/>
              <w:rPr>
                <w:rFonts w:hint="eastAsia" w:ascii="宋体" w:hAnsi="宋体" w:eastAsia="宋体" w:cs="宋体"/>
                <w:b/>
                <w:bCs/>
                <w:sz w:val="24"/>
                <w:szCs w:val="24"/>
                <w:highlight w:val="none"/>
              </w:rPr>
            </w:pPr>
          </w:p>
        </w:tc>
        <w:tc>
          <w:tcPr>
            <w:tcW w:w="1659" w:type="dxa"/>
          </w:tcPr>
          <w:p w14:paraId="0845F90E">
            <w:pPr>
              <w:tabs>
                <w:tab w:val="left" w:pos="3420"/>
              </w:tabs>
              <w:adjustRightInd w:val="0"/>
              <w:snapToGrid w:val="0"/>
              <w:spacing w:line="600" w:lineRule="exact"/>
              <w:rPr>
                <w:rFonts w:hint="eastAsia" w:ascii="宋体" w:hAnsi="宋体" w:eastAsia="宋体" w:cs="宋体"/>
                <w:b/>
                <w:bCs/>
                <w:sz w:val="24"/>
                <w:szCs w:val="24"/>
                <w:highlight w:val="none"/>
              </w:rPr>
            </w:pPr>
          </w:p>
        </w:tc>
        <w:tc>
          <w:tcPr>
            <w:tcW w:w="1622" w:type="dxa"/>
            <w:gridSpan w:val="2"/>
          </w:tcPr>
          <w:p w14:paraId="6E809BC5">
            <w:pPr>
              <w:tabs>
                <w:tab w:val="left" w:pos="3420"/>
              </w:tabs>
              <w:adjustRightInd w:val="0"/>
              <w:snapToGrid w:val="0"/>
              <w:spacing w:line="600" w:lineRule="exact"/>
              <w:rPr>
                <w:rFonts w:hint="eastAsia" w:ascii="宋体" w:hAnsi="宋体" w:eastAsia="宋体" w:cs="宋体"/>
                <w:b/>
                <w:bCs/>
                <w:sz w:val="24"/>
                <w:szCs w:val="24"/>
                <w:highlight w:val="none"/>
              </w:rPr>
            </w:pPr>
          </w:p>
        </w:tc>
        <w:tc>
          <w:tcPr>
            <w:tcW w:w="1660" w:type="dxa"/>
          </w:tcPr>
          <w:p w14:paraId="79F7123D">
            <w:pPr>
              <w:tabs>
                <w:tab w:val="left" w:pos="3420"/>
              </w:tabs>
              <w:adjustRightInd w:val="0"/>
              <w:snapToGrid w:val="0"/>
              <w:spacing w:line="600" w:lineRule="exact"/>
              <w:rPr>
                <w:rFonts w:hint="eastAsia" w:ascii="宋体" w:hAnsi="宋体" w:eastAsia="宋体" w:cs="宋体"/>
                <w:b/>
                <w:bCs/>
                <w:sz w:val="24"/>
                <w:szCs w:val="24"/>
                <w:highlight w:val="none"/>
              </w:rPr>
            </w:pPr>
          </w:p>
        </w:tc>
      </w:tr>
      <w:tr w14:paraId="6490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63" w:type="dxa"/>
            <w:vMerge w:val="continue"/>
          </w:tcPr>
          <w:p w14:paraId="42361805">
            <w:pPr>
              <w:tabs>
                <w:tab w:val="left" w:pos="3420"/>
              </w:tabs>
              <w:adjustRightInd w:val="0"/>
              <w:snapToGrid w:val="0"/>
              <w:spacing w:line="600" w:lineRule="exact"/>
              <w:rPr>
                <w:rFonts w:hint="eastAsia" w:ascii="仿宋_GB2312" w:hAnsi="仿宋_GB2312" w:eastAsia="仿宋_GB2312" w:cs="仿宋_GB2312"/>
                <w:b/>
                <w:bCs/>
                <w:sz w:val="28"/>
                <w:szCs w:val="28"/>
                <w:highlight w:val="none"/>
              </w:rPr>
            </w:pPr>
          </w:p>
        </w:tc>
        <w:tc>
          <w:tcPr>
            <w:tcW w:w="1723" w:type="dxa"/>
            <w:gridSpan w:val="2"/>
          </w:tcPr>
          <w:p w14:paraId="451877D3">
            <w:pPr>
              <w:tabs>
                <w:tab w:val="left" w:pos="3420"/>
              </w:tabs>
              <w:adjustRightInd w:val="0"/>
              <w:snapToGrid w:val="0"/>
              <w:spacing w:line="600" w:lineRule="exact"/>
              <w:rPr>
                <w:rFonts w:hint="eastAsia" w:ascii="宋体" w:hAnsi="宋体" w:eastAsia="宋体" w:cs="宋体"/>
                <w:b/>
                <w:bCs/>
                <w:sz w:val="24"/>
                <w:szCs w:val="24"/>
                <w:highlight w:val="none"/>
              </w:rPr>
            </w:pPr>
          </w:p>
        </w:tc>
        <w:tc>
          <w:tcPr>
            <w:tcW w:w="1659" w:type="dxa"/>
          </w:tcPr>
          <w:p w14:paraId="7E604271">
            <w:pPr>
              <w:tabs>
                <w:tab w:val="left" w:pos="3420"/>
              </w:tabs>
              <w:adjustRightInd w:val="0"/>
              <w:snapToGrid w:val="0"/>
              <w:spacing w:line="600" w:lineRule="exact"/>
              <w:rPr>
                <w:rFonts w:hint="eastAsia" w:ascii="宋体" w:hAnsi="宋体" w:eastAsia="宋体" w:cs="宋体"/>
                <w:b/>
                <w:bCs/>
                <w:sz w:val="24"/>
                <w:szCs w:val="24"/>
                <w:highlight w:val="none"/>
              </w:rPr>
            </w:pPr>
          </w:p>
        </w:tc>
        <w:tc>
          <w:tcPr>
            <w:tcW w:w="1622" w:type="dxa"/>
            <w:gridSpan w:val="2"/>
          </w:tcPr>
          <w:p w14:paraId="7473EF1C">
            <w:pPr>
              <w:tabs>
                <w:tab w:val="left" w:pos="3420"/>
              </w:tabs>
              <w:adjustRightInd w:val="0"/>
              <w:snapToGrid w:val="0"/>
              <w:spacing w:line="600" w:lineRule="exact"/>
              <w:rPr>
                <w:rFonts w:hint="eastAsia" w:ascii="宋体" w:hAnsi="宋体" w:eastAsia="宋体" w:cs="宋体"/>
                <w:b/>
                <w:bCs/>
                <w:sz w:val="24"/>
                <w:szCs w:val="24"/>
                <w:highlight w:val="none"/>
              </w:rPr>
            </w:pPr>
          </w:p>
        </w:tc>
        <w:tc>
          <w:tcPr>
            <w:tcW w:w="1660" w:type="dxa"/>
          </w:tcPr>
          <w:p w14:paraId="7FD3A6B9">
            <w:pPr>
              <w:tabs>
                <w:tab w:val="left" w:pos="3420"/>
              </w:tabs>
              <w:adjustRightInd w:val="0"/>
              <w:snapToGrid w:val="0"/>
              <w:spacing w:line="600" w:lineRule="exact"/>
              <w:rPr>
                <w:rFonts w:hint="eastAsia" w:ascii="宋体" w:hAnsi="宋体" w:eastAsia="宋体" w:cs="宋体"/>
                <w:b/>
                <w:bCs/>
                <w:sz w:val="24"/>
                <w:szCs w:val="24"/>
                <w:highlight w:val="none"/>
              </w:rPr>
            </w:pPr>
          </w:p>
        </w:tc>
      </w:tr>
      <w:tr w14:paraId="483B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2" w:hRule="atLeast"/>
          <w:jc w:val="center"/>
        </w:trPr>
        <w:tc>
          <w:tcPr>
            <w:tcW w:w="1868" w:type="dxa"/>
            <w:gridSpan w:val="2"/>
            <w:vAlign w:val="center"/>
          </w:tcPr>
          <w:p w14:paraId="70C46B20">
            <w:pPr>
              <w:tabs>
                <w:tab w:val="left" w:pos="3420"/>
              </w:tabs>
              <w:adjustRightInd w:val="0"/>
              <w:snapToGrid w:val="0"/>
              <w:spacing w:line="600" w:lineRule="exact"/>
              <w:jc w:val="center"/>
              <w:rPr>
                <w:rFonts w:hint="eastAsia" w:ascii="仿宋_GB2312" w:hAnsi="仿宋_GB2312" w:eastAsia="仿宋_GB2312" w:cs="仿宋_GB2312"/>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专家意见</w:t>
            </w:r>
          </w:p>
        </w:tc>
        <w:tc>
          <w:tcPr>
            <w:tcW w:w="6659" w:type="dxa"/>
            <w:gridSpan w:val="5"/>
            <w:vAlign w:val="center"/>
          </w:tcPr>
          <w:p w14:paraId="0431390B">
            <w:pPr>
              <w:spacing w:line="600" w:lineRule="exact"/>
              <w:ind w:firstLine="480" w:firstLineChars="200"/>
              <w:rPr>
                <w:rFonts w:hint="eastAsia" w:ascii="宋体" w:hAnsi="宋体" w:eastAsia="宋体" w:cs="宋体"/>
                <w:i w:val="0"/>
                <w:iCs w:val="0"/>
                <w:caps w:val="0"/>
                <w:spacing w:val="0"/>
                <w:sz w:val="24"/>
                <w:szCs w:val="24"/>
                <w:highlight w:val="none"/>
                <w:shd w:val="clear"/>
              </w:rPr>
            </w:pPr>
            <w:r>
              <w:rPr>
                <w:rFonts w:hint="eastAsia" w:ascii="宋体" w:hAnsi="宋体" w:eastAsia="宋体" w:cs="宋体"/>
                <w:i w:val="0"/>
                <w:iCs w:val="0"/>
                <w:caps w:val="0"/>
                <w:spacing w:val="0"/>
                <w:sz w:val="24"/>
                <w:szCs w:val="24"/>
                <w:highlight w:val="none"/>
                <w:shd w:val="clear"/>
              </w:rPr>
              <w:t>建议</w:t>
            </w:r>
            <w:r>
              <w:rPr>
                <w:rFonts w:hint="eastAsia" w:ascii="宋体" w:hAnsi="宋体" w:eastAsia="宋体" w:cs="宋体"/>
                <w:i w:val="0"/>
                <w:iCs w:val="0"/>
                <w:caps w:val="0"/>
                <w:spacing w:val="0"/>
                <w:sz w:val="24"/>
                <w:szCs w:val="24"/>
                <w:highlight w:val="none"/>
                <w:shd w:val="clear"/>
                <w:lang w:val="en-US" w:eastAsia="zh-CN"/>
              </w:rPr>
              <w:t>从</w:t>
            </w:r>
            <w:r>
              <w:rPr>
                <w:rFonts w:hint="eastAsia" w:ascii="宋体" w:hAnsi="宋体" w:eastAsia="宋体" w:cs="宋体"/>
                <w:i w:val="0"/>
                <w:iCs w:val="0"/>
                <w:caps w:val="0"/>
                <w:spacing w:val="0"/>
                <w:sz w:val="24"/>
                <w:szCs w:val="24"/>
                <w:highlight w:val="none"/>
                <w:shd w:val="clear"/>
              </w:rPr>
              <w:t>以下</w:t>
            </w:r>
            <w:r>
              <w:rPr>
                <w:rFonts w:hint="eastAsia" w:ascii="宋体" w:hAnsi="宋体" w:eastAsia="宋体" w:cs="宋体"/>
                <w:i w:val="0"/>
                <w:iCs w:val="0"/>
                <w:caps w:val="0"/>
                <w:spacing w:val="0"/>
                <w:sz w:val="24"/>
                <w:szCs w:val="24"/>
                <w:highlight w:val="none"/>
                <w:shd w:val="clear"/>
                <w:lang w:val="en-US" w:eastAsia="zh-CN"/>
              </w:rPr>
              <w:t>8</w:t>
            </w:r>
            <w:r>
              <w:rPr>
                <w:rFonts w:hint="eastAsia" w:ascii="宋体" w:hAnsi="宋体" w:eastAsia="宋体" w:cs="宋体"/>
                <w:i w:val="0"/>
                <w:iCs w:val="0"/>
                <w:caps w:val="0"/>
                <w:spacing w:val="0"/>
                <w:sz w:val="24"/>
                <w:szCs w:val="24"/>
                <w:highlight w:val="none"/>
                <w:shd w:val="clear"/>
              </w:rPr>
              <w:t>个方面出具专家意见：</w:t>
            </w:r>
            <w:r>
              <w:rPr>
                <w:rFonts w:hint="eastAsia" w:ascii="宋体" w:hAnsi="宋体" w:eastAsia="宋体" w:cs="宋体"/>
                <w:i w:val="0"/>
                <w:iCs w:val="0"/>
                <w:caps w:val="0"/>
                <w:spacing w:val="0"/>
                <w:sz w:val="24"/>
                <w:szCs w:val="24"/>
                <w:highlight w:val="none"/>
                <w:shd w:val="clear"/>
                <w:lang w:val="en-US" w:eastAsia="zh-CN"/>
              </w:rPr>
              <w:t>1.</w:t>
            </w:r>
            <w:r>
              <w:rPr>
                <w:rFonts w:hint="eastAsia" w:ascii="宋体" w:hAnsi="宋体" w:eastAsia="宋体" w:cs="宋体"/>
                <w:i w:val="0"/>
                <w:iCs w:val="0"/>
                <w:caps w:val="0"/>
                <w:spacing w:val="0"/>
                <w:sz w:val="24"/>
                <w:szCs w:val="24"/>
                <w:highlight w:val="none"/>
                <w:shd w:val="clear"/>
              </w:rPr>
              <w:t>申购大型仪器设备的必要性</w:t>
            </w:r>
            <w:r>
              <w:rPr>
                <w:rFonts w:hint="eastAsia" w:ascii="宋体" w:hAnsi="宋体" w:eastAsia="宋体" w:cs="宋体"/>
                <w:i w:val="0"/>
                <w:iCs w:val="0"/>
                <w:caps w:val="0"/>
                <w:spacing w:val="0"/>
                <w:sz w:val="24"/>
                <w:szCs w:val="24"/>
                <w:highlight w:val="none"/>
                <w:shd w:val="clear"/>
                <w:lang w:val="en-US" w:eastAsia="zh-CN"/>
              </w:rPr>
              <w:t>2.</w:t>
            </w:r>
            <w:r>
              <w:rPr>
                <w:rFonts w:hint="eastAsia" w:ascii="宋体" w:hAnsi="宋体" w:eastAsia="宋体" w:cs="宋体"/>
                <w:i w:val="0"/>
                <w:iCs w:val="0"/>
                <w:caps w:val="0"/>
                <w:spacing w:val="0"/>
                <w:sz w:val="24"/>
                <w:szCs w:val="24"/>
                <w:highlight w:val="none"/>
                <w:shd w:val="clear"/>
              </w:rPr>
              <w:t>预算价格的合理性；</w:t>
            </w:r>
            <w:r>
              <w:rPr>
                <w:rFonts w:hint="eastAsia" w:ascii="宋体" w:hAnsi="宋体" w:eastAsia="宋体" w:cs="宋体"/>
                <w:i w:val="0"/>
                <w:iCs w:val="0"/>
                <w:caps w:val="0"/>
                <w:spacing w:val="0"/>
                <w:sz w:val="24"/>
                <w:szCs w:val="24"/>
                <w:highlight w:val="none"/>
                <w:shd w:val="clear"/>
                <w:lang w:val="en-US" w:eastAsia="zh-CN"/>
              </w:rPr>
              <w:t>3.</w:t>
            </w:r>
            <w:r>
              <w:rPr>
                <w:rFonts w:hint="eastAsia" w:ascii="宋体" w:hAnsi="宋体" w:eastAsia="宋体" w:cs="宋体"/>
                <w:i w:val="0"/>
                <w:iCs w:val="0"/>
                <w:caps w:val="0"/>
                <w:spacing w:val="0"/>
                <w:sz w:val="24"/>
                <w:szCs w:val="24"/>
                <w:highlight w:val="none"/>
                <w:shd w:val="clear"/>
              </w:rPr>
              <w:t>技术参数的合理性；</w:t>
            </w:r>
            <w:r>
              <w:rPr>
                <w:rFonts w:hint="eastAsia" w:ascii="宋体" w:hAnsi="宋体" w:eastAsia="宋体" w:cs="宋体"/>
                <w:i w:val="0"/>
                <w:iCs w:val="0"/>
                <w:caps w:val="0"/>
                <w:spacing w:val="0"/>
                <w:sz w:val="24"/>
                <w:szCs w:val="24"/>
                <w:highlight w:val="none"/>
                <w:shd w:val="clear"/>
                <w:lang w:val="en-US" w:eastAsia="zh-CN"/>
              </w:rPr>
              <w:t>4.</w:t>
            </w:r>
            <w:r>
              <w:rPr>
                <w:rFonts w:hint="eastAsia" w:ascii="宋体" w:hAnsi="宋体" w:eastAsia="宋体" w:cs="宋体"/>
                <w:i w:val="0"/>
                <w:iCs w:val="0"/>
                <w:caps w:val="0"/>
                <w:spacing w:val="0"/>
                <w:sz w:val="24"/>
                <w:szCs w:val="24"/>
                <w:highlight w:val="none"/>
                <w:shd w:val="clear"/>
              </w:rPr>
              <w:t>使用环境、运用能力等保障条件是否满足设备运行需求；</w:t>
            </w:r>
            <w:r>
              <w:rPr>
                <w:rFonts w:hint="eastAsia" w:ascii="宋体" w:hAnsi="宋体" w:eastAsia="宋体" w:cs="宋体"/>
                <w:i w:val="0"/>
                <w:iCs w:val="0"/>
                <w:caps w:val="0"/>
                <w:spacing w:val="0"/>
                <w:sz w:val="24"/>
                <w:szCs w:val="24"/>
                <w:highlight w:val="none"/>
                <w:shd w:val="clear"/>
                <w:lang w:val="en-US" w:eastAsia="zh-CN"/>
              </w:rPr>
              <w:t>5.</w:t>
            </w:r>
            <w:r>
              <w:rPr>
                <w:rFonts w:hint="eastAsia" w:ascii="宋体" w:hAnsi="宋体" w:eastAsia="宋体" w:cs="宋体"/>
                <w:i w:val="0"/>
                <w:iCs w:val="0"/>
                <w:caps w:val="0"/>
                <w:spacing w:val="0"/>
                <w:sz w:val="24"/>
                <w:szCs w:val="24"/>
                <w:highlight w:val="none"/>
                <w:shd w:val="clear"/>
              </w:rPr>
              <w:t>设备购置后的预期效益（含科研支撑、成果转化等方面）；</w:t>
            </w:r>
            <w:r>
              <w:rPr>
                <w:rFonts w:hint="eastAsia" w:ascii="宋体" w:hAnsi="宋体" w:eastAsia="宋体" w:cs="宋体"/>
                <w:i w:val="0"/>
                <w:iCs w:val="0"/>
                <w:caps w:val="0"/>
                <w:spacing w:val="0"/>
                <w:sz w:val="24"/>
                <w:szCs w:val="24"/>
                <w:highlight w:val="none"/>
                <w:shd w:val="clear"/>
                <w:lang w:val="en-US" w:eastAsia="zh-CN"/>
              </w:rPr>
              <w:t>6.</w:t>
            </w:r>
            <w:r>
              <w:rPr>
                <w:rFonts w:hint="eastAsia" w:ascii="宋体" w:hAnsi="宋体" w:eastAsia="宋体" w:cs="宋体"/>
                <w:i w:val="0"/>
                <w:iCs w:val="0"/>
                <w:caps w:val="0"/>
                <w:spacing w:val="0"/>
                <w:sz w:val="24"/>
                <w:szCs w:val="24"/>
                <w:highlight w:val="none"/>
                <w:shd w:val="clear"/>
              </w:rPr>
              <w:t>是否存在重复购置情况（需结合</w:t>
            </w:r>
            <w:r>
              <w:rPr>
                <w:rFonts w:hint="eastAsia" w:ascii="宋体" w:hAnsi="宋体" w:eastAsia="宋体" w:cs="宋体"/>
                <w:i w:val="0"/>
                <w:iCs w:val="0"/>
                <w:caps w:val="0"/>
                <w:spacing w:val="0"/>
                <w:sz w:val="24"/>
                <w:szCs w:val="24"/>
                <w:highlight w:val="none"/>
                <w:shd w:val="clear"/>
                <w:lang w:val="en-US" w:eastAsia="zh-CN"/>
              </w:rPr>
              <w:t>查重结果进行</w:t>
            </w:r>
            <w:r>
              <w:rPr>
                <w:rFonts w:hint="eastAsia" w:ascii="宋体" w:hAnsi="宋体" w:eastAsia="宋体" w:cs="宋体"/>
                <w:i w:val="0"/>
                <w:iCs w:val="0"/>
                <w:caps w:val="0"/>
                <w:spacing w:val="0"/>
                <w:sz w:val="24"/>
                <w:szCs w:val="24"/>
                <w:highlight w:val="none"/>
                <w:shd w:val="clear"/>
              </w:rPr>
              <w:t>论证）；</w:t>
            </w:r>
            <w:r>
              <w:rPr>
                <w:rFonts w:hint="eastAsia" w:ascii="宋体" w:hAnsi="宋体" w:eastAsia="宋体" w:cs="宋体"/>
                <w:i w:val="0"/>
                <w:iCs w:val="0"/>
                <w:caps w:val="0"/>
                <w:spacing w:val="0"/>
                <w:sz w:val="24"/>
                <w:szCs w:val="24"/>
                <w:highlight w:val="none"/>
                <w:shd w:val="clear"/>
                <w:lang w:val="en-US" w:eastAsia="zh-CN"/>
              </w:rPr>
              <w:t>7.</w:t>
            </w:r>
            <w:r>
              <w:rPr>
                <w:rFonts w:hint="eastAsia" w:ascii="宋体" w:hAnsi="宋体" w:eastAsia="宋体" w:cs="宋体"/>
                <w:i w:val="0"/>
                <w:iCs w:val="0"/>
                <w:caps w:val="0"/>
                <w:spacing w:val="0"/>
                <w:sz w:val="24"/>
                <w:szCs w:val="24"/>
                <w:highlight w:val="none"/>
                <w:shd w:val="clear"/>
              </w:rPr>
              <w:t>设备拟共享利用情况；</w:t>
            </w:r>
            <w:r>
              <w:rPr>
                <w:rFonts w:hint="eastAsia" w:ascii="宋体" w:hAnsi="宋体" w:eastAsia="宋体" w:cs="宋体"/>
                <w:i w:val="0"/>
                <w:iCs w:val="0"/>
                <w:caps w:val="0"/>
                <w:spacing w:val="0"/>
                <w:sz w:val="24"/>
                <w:szCs w:val="24"/>
                <w:highlight w:val="none"/>
                <w:shd w:val="clear"/>
                <w:lang w:val="en-US" w:eastAsia="zh-CN"/>
              </w:rPr>
              <w:t>8.</w:t>
            </w:r>
            <w:r>
              <w:rPr>
                <w:rFonts w:hint="eastAsia" w:ascii="宋体" w:hAnsi="宋体" w:eastAsia="宋体" w:cs="宋体"/>
                <w:i w:val="0"/>
                <w:iCs w:val="0"/>
                <w:caps w:val="0"/>
                <w:spacing w:val="0"/>
                <w:sz w:val="24"/>
                <w:szCs w:val="24"/>
                <w:highlight w:val="none"/>
                <w:shd w:val="clear"/>
              </w:rPr>
              <w:t>该设备是否可以通过国产化产品替代（需对比国产设备技术性能、性价比等）。</w:t>
            </w:r>
          </w:p>
          <w:p w14:paraId="3E6DFBED">
            <w:pPr>
              <w:spacing w:line="600" w:lineRule="exact"/>
              <w:ind w:firstLine="480" w:firstLineChars="200"/>
              <w:rPr>
                <w:rFonts w:hint="eastAsia" w:ascii="宋体" w:hAnsi="宋体" w:eastAsia="宋体" w:cs="宋体"/>
                <w:i w:val="0"/>
                <w:iCs w:val="0"/>
                <w:caps w:val="0"/>
                <w:spacing w:val="0"/>
                <w:sz w:val="24"/>
                <w:szCs w:val="24"/>
                <w:highlight w:val="none"/>
                <w:shd w:val="clear"/>
              </w:rPr>
            </w:pPr>
          </w:p>
          <w:p w14:paraId="6C3EEEF6">
            <w:pPr>
              <w:spacing w:line="600" w:lineRule="exact"/>
              <w:ind w:firstLine="480" w:firstLineChars="200"/>
              <w:rPr>
                <w:rFonts w:hint="eastAsia" w:ascii="宋体" w:hAnsi="宋体" w:eastAsia="宋体" w:cs="宋体"/>
                <w:i w:val="0"/>
                <w:iCs w:val="0"/>
                <w:caps w:val="0"/>
                <w:spacing w:val="0"/>
                <w:sz w:val="24"/>
                <w:szCs w:val="24"/>
                <w:highlight w:val="none"/>
                <w:shd w:val="clear"/>
              </w:rPr>
            </w:pPr>
          </w:p>
          <w:p w14:paraId="5689BCD8">
            <w:pPr>
              <w:spacing w:line="600" w:lineRule="exact"/>
              <w:ind w:firstLine="480" w:firstLineChars="200"/>
              <w:rPr>
                <w:rFonts w:hint="eastAsia" w:ascii="宋体" w:hAnsi="宋体" w:eastAsia="宋体" w:cs="宋体"/>
                <w:i w:val="0"/>
                <w:iCs w:val="0"/>
                <w:caps w:val="0"/>
                <w:spacing w:val="0"/>
                <w:sz w:val="24"/>
                <w:szCs w:val="24"/>
                <w:highlight w:val="none"/>
                <w:shd w:val="clear"/>
                <w:lang w:val="en-US" w:eastAsia="zh-CN"/>
              </w:rPr>
            </w:pPr>
          </w:p>
        </w:tc>
      </w:tr>
    </w:tbl>
    <w:p w14:paraId="6A323B27">
      <w:pPr>
        <w:numPr>
          <w:ilvl w:val="0"/>
          <w:numId w:val="0"/>
        </w:numPr>
        <w:ind w:leftChars="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十三、审批意见</w:t>
      </w:r>
    </w:p>
    <w:tbl>
      <w:tblPr>
        <w:tblStyle w:val="3"/>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6664"/>
      </w:tblGrid>
      <w:tr w14:paraId="475C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1" w:hRule="atLeast"/>
          <w:jc w:val="center"/>
        </w:trPr>
        <w:tc>
          <w:tcPr>
            <w:tcW w:w="1863" w:type="dxa"/>
            <w:vAlign w:val="center"/>
          </w:tcPr>
          <w:p w14:paraId="5ACEA1B2">
            <w:pPr>
              <w:tabs>
                <w:tab w:val="left" w:pos="3420"/>
              </w:tabs>
              <w:adjustRightInd w:val="0"/>
              <w:snapToGrid w:val="0"/>
              <w:spacing w:line="600" w:lineRule="exact"/>
              <w:jc w:val="center"/>
              <w:rPr>
                <w:rFonts w:ascii="宋体" w:hAnsi="宋体" w:cs="宋体"/>
                <w:sz w:val="24"/>
                <w:szCs w:val="24"/>
                <w:highlight w:val="none"/>
              </w:rPr>
            </w:pPr>
            <w:r>
              <w:rPr>
                <w:rFonts w:hint="eastAsia" w:ascii="宋体" w:hAnsi="宋体" w:eastAsia="宋体" w:cs="宋体"/>
                <w:b/>
                <w:bCs/>
                <w:sz w:val="28"/>
                <w:szCs w:val="28"/>
                <w:highlight w:val="none"/>
                <w:lang w:val="en-US" w:eastAsia="zh-CN"/>
              </w:rPr>
              <w:t>申购单位审批</w:t>
            </w:r>
            <w:r>
              <w:rPr>
                <w:rFonts w:hint="eastAsia" w:ascii="宋体" w:hAnsi="宋体" w:eastAsia="宋体" w:cs="宋体"/>
                <w:b/>
                <w:bCs/>
                <w:sz w:val="28"/>
                <w:szCs w:val="28"/>
                <w:highlight w:val="none"/>
              </w:rPr>
              <w:t>意见</w:t>
            </w:r>
          </w:p>
        </w:tc>
        <w:tc>
          <w:tcPr>
            <w:tcW w:w="6664" w:type="dxa"/>
            <w:vAlign w:val="bottom"/>
          </w:tcPr>
          <w:p w14:paraId="0A3512A6">
            <w:pPr>
              <w:tabs>
                <w:tab w:val="left" w:pos="3420"/>
              </w:tabs>
              <w:adjustRightInd w:val="0"/>
              <w:snapToGrid w:val="0"/>
              <w:spacing w:line="6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负责人（签章）：</w:t>
            </w:r>
          </w:p>
          <w:p w14:paraId="4066B4FF">
            <w:pPr>
              <w:tabs>
                <w:tab w:val="left" w:pos="3420"/>
              </w:tabs>
              <w:adjustRightInd w:val="0"/>
              <w:snapToGrid w:val="0"/>
              <w:spacing w:line="6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盖章：</w:t>
            </w:r>
          </w:p>
          <w:p w14:paraId="5F9BDD7D">
            <w:pPr>
              <w:tabs>
                <w:tab w:val="left" w:pos="3420"/>
              </w:tabs>
              <w:adjustRightInd w:val="0"/>
              <w:snapToGrid w:val="0"/>
              <w:spacing w:line="600" w:lineRule="exact"/>
              <w:jc w:val="center"/>
              <w:rPr>
                <w:rFonts w:ascii="宋体" w:hAnsi="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年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月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tc>
      </w:tr>
    </w:tbl>
    <w:p w14:paraId="3CF6A9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BA2CE"/>
    <w:multiLevelType w:val="singleLevel"/>
    <w:tmpl w:val="F60BA2C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D0864"/>
    <w:rsid w:val="340F19FA"/>
    <w:rsid w:val="38147286"/>
    <w:rsid w:val="43FC47E7"/>
    <w:rsid w:val="4B230A36"/>
    <w:rsid w:val="69EF5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0"/>
    <w:rPr>
      <w:sz w:val="24"/>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Table Paragraph"/>
    <w:qFormat/>
    <w:uiPriority w:val="1"/>
    <w:pPr>
      <w:widowControl w:val="0"/>
      <w:autoSpaceDE w:val="0"/>
      <w:autoSpaceDN w:val="0"/>
    </w:pPr>
    <w:rPr>
      <w:rFonts w:ascii="宋体" w:hAnsi="宋体" w:eastAsia="宋体" w:cs="宋体"/>
      <w:sz w:val="22"/>
      <w:szCs w:val="22"/>
      <w:lang w:val="en-US" w:eastAsia="en-US" w:bidi="ar-SA"/>
    </w:rPr>
  </w:style>
  <w:style w:type="paragraph" w:customStyle="1" w:styleId="7">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1929</Words>
  <Characters>1993</Characters>
  <Lines>0</Lines>
  <Paragraphs>0</Paragraphs>
  <TotalTime>0</TotalTime>
  <ScaleCrop>false</ScaleCrop>
  <LinksUpToDate>false</LinksUpToDate>
  <CharactersWithSpaces>2280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2025-09-22T09:48:00Z</dcterms:created>
  <dc:creator>Sean</dc:creator>
  <cp:lastModifiedBy>王帅</cp:lastModifiedBy>
  <dcterms:modified xsi:type="dcterms:W3CDTF">2025-10-21T01:21:45Z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eyJoZGlkIjoiMmE1NTViMmMzODc5NGZjNmQ1NmExOGNjMzE5MzkyMTMiLCJ1c2VySWQiOiI1Mzc1ODcyMDYifQ==</vt:lpwstr>
  </property>
  <property fmtid="{D5CDD505-2E9C-101B-9397-08002B2CF9AE}" pid="4" name="ICV">
    <vt:lpwstr>F1A44ACCCD9141B7ACAAFA45B166BBC8_12</vt:lpwstr>
  </property>
</Properties>
</file>